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74C2" w14:textId="038DB802" w:rsidR="0017433A" w:rsidRPr="005C56E4" w:rsidRDefault="0017433A" w:rsidP="0017433A">
      <w:pPr>
        <w:jc w:val="center"/>
        <w:rPr>
          <w:rFonts w:ascii="Times New Roman" w:hAnsi="Times New Roman" w:cs="Times New Roman"/>
          <w:b/>
          <w:bCs/>
        </w:rPr>
      </w:pPr>
      <w:r w:rsidRPr="005C56E4">
        <w:rPr>
          <w:rFonts w:ascii="Times New Roman" w:hAnsi="Times New Roman" w:cs="Times New Roman"/>
          <w:b/>
          <w:bCs/>
        </w:rPr>
        <w:t xml:space="preserve">PACE </w:t>
      </w:r>
      <w:r w:rsidR="00975B38" w:rsidRPr="005C56E4">
        <w:rPr>
          <w:rFonts w:ascii="Times New Roman" w:hAnsi="Times New Roman" w:cs="Times New Roman"/>
          <w:b/>
          <w:bCs/>
        </w:rPr>
        <w:t>CAPITAL PROVIDER</w:t>
      </w:r>
      <w:r w:rsidRPr="005C56E4">
        <w:rPr>
          <w:rFonts w:ascii="Times New Roman" w:hAnsi="Times New Roman" w:cs="Times New Roman"/>
          <w:b/>
          <w:bCs/>
        </w:rPr>
        <w:t xml:space="preserve"> CONTRACT</w:t>
      </w:r>
    </w:p>
    <w:p w14:paraId="58CBFFAE" w14:textId="54130D73" w:rsidR="0017433A" w:rsidRPr="005C56E4" w:rsidRDefault="0017433A" w:rsidP="00883DCF">
      <w:pPr>
        <w:jc w:val="both"/>
        <w:rPr>
          <w:rFonts w:ascii="Times New Roman" w:hAnsi="Times New Roman"/>
        </w:rPr>
      </w:pPr>
      <w:r w:rsidRPr="005C56E4">
        <w:rPr>
          <w:rFonts w:ascii="Times New Roman" w:hAnsi="Times New Roman"/>
        </w:rPr>
        <w:t xml:space="preserve">THIS PROPERTY ASSESSED CLEAN ENERGY (“PACE”) </w:t>
      </w:r>
      <w:r w:rsidR="00975B38" w:rsidRPr="005C56E4">
        <w:rPr>
          <w:rFonts w:ascii="Times New Roman" w:hAnsi="Times New Roman" w:cs="Times New Roman"/>
        </w:rPr>
        <w:t>CAPITAL PROVIDER</w:t>
      </w:r>
      <w:r w:rsidRPr="005C56E4">
        <w:rPr>
          <w:rFonts w:ascii="Times New Roman" w:hAnsi="Times New Roman"/>
        </w:rPr>
        <w:t xml:space="preserve"> CONTRACT </w:t>
      </w:r>
      <w:r w:rsidR="00214758" w:rsidRPr="005C56E4">
        <w:rPr>
          <w:rFonts w:ascii="Times New Roman" w:hAnsi="Times New Roman" w:cs="Times New Roman"/>
        </w:rPr>
        <w:t>(“</w:t>
      </w:r>
      <w:r w:rsidR="00975B38" w:rsidRPr="005C56E4">
        <w:rPr>
          <w:rFonts w:ascii="Times New Roman" w:hAnsi="Times New Roman" w:cs="Times New Roman"/>
        </w:rPr>
        <w:t>Capital Provider</w:t>
      </w:r>
      <w:r w:rsidRPr="005C56E4">
        <w:rPr>
          <w:rFonts w:ascii="Times New Roman" w:hAnsi="Times New Roman"/>
        </w:rPr>
        <w:t xml:space="preserve"> Contract”) is made as of the </w:t>
      </w:r>
      <w:r w:rsidR="00214758" w:rsidRPr="005C56E4">
        <w:rPr>
          <w:rFonts w:ascii="Times New Roman" w:hAnsi="Times New Roman" w:cs="Times New Roman"/>
        </w:rPr>
        <w:t>_________</w:t>
      </w:r>
      <w:r w:rsidRPr="005C56E4">
        <w:rPr>
          <w:rFonts w:ascii="Times New Roman" w:hAnsi="Times New Roman"/>
        </w:rPr>
        <w:t xml:space="preserve"> day of </w:t>
      </w:r>
      <w:r w:rsidR="00214758" w:rsidRPr="005C56E4">
        <w:rPr>
          <w:rFonts w:ascii="Times New Roman" w:hAnsi="Times New Roman" w:cs="Times New Roman"/>
        </w:rPr>
        <w:t xml:space="preserve">___________, </w:t>
      </w:r>
      <w:r w:rsidR="005F199D" w:rsidRPr="005C56E4">
        <w:rPr>
          <w:rFonts w:ascii="Times New Roman" w:hAnsi="Times New Roman" w:cs="Times New Roman"/>
        </w:rPr>
        <w:t>20__,</w:t>
      </w:r>
      <w:r w:rsidR="005F199D" w:rsidRPr="005C56E4">
        <w:rPr>
          <w:rFonts w:ascii="Times New Roman" w:hAnsi="Times New Roman"/>
        </w:rPr>
        <w:t xml:space="preserve"> </w:t>
      </w:r>
      <w:r w:rsidRPr="005C56E4">
        <w:rPr>
          <w:rFonts w:ascii="Times New Roman" w:hAnsi="Times New Roman"/>
        </w:rPr>
        <w:t xml:space="preserve">by and between </w:t>
      </w:r>
      <w:r w:rsidR="00BA714F" w:rsidRPr="005C56E4">
        <w:rPr>
          <w:rFonts w:ascii="Times New Roman" w:hAnsi="Times New Roman" w:cs="Times New Roman"/>
        </w:rPr>
        <w:t xml:space="preserve">the </w:t>
      </w:r>
      <w:r w:rsidR="00883DCF">
        <w:rPr>
          <w:rFonts w:ascii="Times New Roman" w:hAnsi="Times New Roman" w:cs="Times New Roman"/>
        </w:rPr>
        <w:t>Matanuska-Susitna Borough</w:t>
      </w:r>
      <w:r w:rsidR="00BA714F" w:rsidRPr="005C56E4">
        <w:rPr>
          <w:rFonts w:ascii="Times New Roman" w:hAnsi="Times New Roman" w:cs="Times New Roman"/>
        </w:rPr>
        <w:t>, Alaska</w:t>
      </w:r>
      <w:r w:rsidRPr="005C56E4">
        <w:rPr>
          <w:rFonts w:ascii="Times New Roman" w:hAnsi="Times New Roman"/>
        </w:rPr>
        <w:t xml:space="preserve"> (“Local Government</w:t>
      </w:r>
      <w:r w:rsidR="00214758" w:rsidRPr="005C56E4">
        <w:rPr>
          <w:rFonts w:ascii="Times New Roman" w:hAnsi="Times New Roman" w:cs="Times New Roman"/>
        </w:rPr>
        <w:t>”)</w:t>
      </w:r>
      <w:r w:rsidRPr="005C56E4">
        <w:rPr>
          <w:rFonts w:ascii="Times New Roman" w:hAnsi="Times New Roman"/>
        </w:rPr>
        <w:t xml:space="preserve"> and </w:t>
      </w:r>
      <w:r w:rsidR="00214758" w:rsidRPr="005C56E4">
        <w:rPr>
          <w:rFonts w:ascii="Times New Roman" w:hAnsi="Times New Roman" w:cs="Times New Roman"/>
        </w:rPr>
        <w:t>________________________ (</w:t>
      </w:r>
      <w:r w:rsidR="00280A31" w:rsidRPr="005C56E4">
        <w:rPr>
          <w:rFonts w:ascii="Times New Roman" w:hAnsi="Times New Roman" w:cs="Times New Roman"/>
        </w:rPr>
        <w:t xml:space="preserve">together with its successors and assigns, </w:t>
      </w:r>
      <w:r w:rsidR="00214758" w:rsidRPr="005C56E4">
        <w:rPr>
          <w:rFonts w:ascii="Times New Roman" w:hAnsi="Times New Roman" w:cs="Times New Roman"/>
        </w:rPr>
        <w:t>“</w:t>
      </w:r>
      <w:r w:rsidR="00975B38" w:rsidRPr="005C56E4">
        <w:rPr>
          <w:rFonts w:ascii="Times New Roman" w:hAnsi="Times New Roman" w:cs="Times New Roman"/>
        </w:rPr>
        <w:t>Capital Provider</w:t>
      </w:r>
      <w:r w:rsidRPr="005C56E4">
        <w:rPr>
          <w:rFonts w:ascii="Times New Roman" w:hAnsi="Times New Roman"/>
        </w:rPr>
        <w:t xml:space="preserve">”). </w:t>
      </w:r>
    </w:p>
    <w:p w14:paraId="251CA1CF" w14:textId="77777777" w:rsidR="0017433A" w:rsidRPr="005C56E4" w:rsidRDefault="0017433A" w:rsidP="002A0CCA">
      <w:pPr>
        <w:rPr>
          <w:rFonts w:ascii="Times New Roman" w:hAnsi="Times New Roman"/>
        </w:rPr>
      </w:pPr>
    </w:p>
    <w:p w14:paraId="567855BE" w14:textId="77777777" w:rsidR="0017433A" w:rsidRPr="005C56E4" w:rsidRDefault="0017433A" w:rsidP="0017433A">
      <w:pPr>
        <w:jc w:val="center"/>
        <w:rPr>
          <w:rFonts w:ascii="Times New Roman" w:hAnsi="Times New Roman" w:cs="Times New Roman"/>
          <w:b/>
          <w:bCs/>
        </w:rPr>
      </w:pPr>
      <w:r w:rsidRPr="005C56E4">
        <w:rPr>
          <w:rFonts w:ascii="Times New Roman" w:hAnsi="Times New Roman" w:cs="Times New Roman"/>
          <w:b/>
          <w:bCs/>
        </w:rPr>
        <w:t>RECITALS</w:t>
      </w:r>
    </w:p>
    <w:p w14:paraId="617E482B" w14:textId="00C86125" w:rsidR="0017433A" w:rsidRPr="005C56E4" w:rsidRDefault="0017433A" w:rsidP="00883DCF">
      <w:pPr>
        <w:jc w:val="both"/>
        <w:rPr>
          <w:rFonts w:ascii="Times New Roman" w:hAnsi="Times New Roman" w:cs="Times New Roman"/>
        </w:rPr>
      </w:pPr>
      <w:r w:rsidRPr="005C56E4">
        <w:rPr>
          <w:rFonts w:ascii="Times New Roman" w:hAnsi="Times New Roman" w:cs="Times New Roman"/>
        </w:rPr>
        <w:t>A.</w:t>
      </w:r>
      <w:r w:rsidR="00883DCF">
        <w:rPr>
          <w:rFonts w:ascii="Times New Roman" w:hAnsi="Times New Roman" w:cs="Times New Roman"/>
        </w:rPr>
        <w:tab/>
      </w:r>
      <w:r w:rsidRPr="005C56E4">
        <w:rPr>
          <w:rFonts w:ascii="Times New Roman" w:hAnsi="Times New Roman" w:cs="Times New Roman"/>
        </w:rPr>
        <w:t>The Municipal Property Assessed Clean Energy Act, Alaska Statutes 29.55</w:t>
      </w:r>
      <w:r w:rsidR="0077607A" w:rsidRPr="005C56E4">
        <w:rPr>
          <w:rFonts w:ascii="Times New Roman" w:hAnsi="Times New Roman" w:cs="Times New Roman"/>
        </w:rPr>
        <w:t>, as amended from time to time</w:t>
      </w:r>
      <w:r w:rsidRPr="005C56E4">
        <w:rPr>
          <w:rFonts w:ascii="Times New Roman" w:hAnsi="Times New Roman" w:cs="Times New Roman"/>
        </w:rPr>
        <w:t xml:space="preserve"> (the “PACE Act”), authorizes the governing body of a local government to establish an energy improvement assessment program and designate a region within the local government’s jurisdiction within which the local government may enter into written contracts with record owners of existing privately owned commercial or industrial property to impose assessments on the property to finance the installation or modification of permanent improvements fixed to the property to achieve reduced energy consumption or demand, energy costs, or </w:t>
      </w:r>
      <w:r w:rsidR="001450F6" w:rsidRPr="005C56E4">
        <w:rPr>
          <w:rFonts w:ascii="Times New Roman" w:hAnsi="Times New Roman" w:cs="Times New Roman"/>
        </w:rPr>
        <w:t>e</w:t>
      </w:r>
      <w:r w:rsidRPr="005C56E4">
        <w:rPr>
          <w:rFonts w:ascii="Times New Roman" w:hAnsi="Times New Roman" w:cs="Times New Roman"/>
        </w:rPr>
        <w:t xml:space="preserve">missions affecting local air quality, including a product, device, or interacting group of products or devices that use energy technology to generate electricity, provide thermal energy, or regulate temperature. </w:t>
      </w:r>
    </w:p>
    <w:p w14:paraId="44A373E9" w14:textId="2F8069D5" w:rsidR="0017433A" w:rsidRPr="005C56E4" w:rsidRDefault="00BA714F" w:rsidP="00883DCF">
      <w:pPr>
        <w:jc w:val="both"/>
        <w:rPr>
          <w:rFonts w:ascii="Times New Roman" w:hAnsi="Times New Roman" w:cs="Times New Roman"/>
        </w:rPr>
      </w:pPr>
      <w:r w:rsidRPr="005C56E4">
        <w:rPr>
          <w:rFonts w:ascii="Times New Roman" w:hAnsi="Times New Roman" w:cs="Times New Roman"/>
        </w:rPr>
        <w:t xml:space="preserve">B. </w:t>
      </w:r>
      <w:r w:rsidR="00883DCF">
        <w:rPr>
          <w:rFonts w:ascii="Times New Roman" w:hAnsi="Times New Roman" w:cs="Times New Roman"/>
        </w:rPr>
        <w:tab/>
      </w:r>
      <w:r w:rsidRPr="005C56E4">
        <w:rPr>
          <w:rFonts w:ascii="Times New Roman" w:hAnsi="Times New Roman" w:cs="Times New Roman"/>
        </w:rPr>
        <w:t>Local Government has established a program under the PACE Act (the “PACE Program”) pursuant to an ordinance</w:t>
      </w:r>
      <w:r w:rsidR="0019382E">
        <w:rPr>
          <w:rFonts w:ascii="Times New Roman" w:hAnsi="Times New Roman" w:cs="Times New Roman"/>
        </w:rPr>
        <w:t xml:space="preserve"> </w:t>
      </w:r>
      <w:r w:rsidRPr="005C56E4">
        <w:rPr>
          <w:rFonts w:ascii="Times New Roman" w:hAnsi="Times New Roman" w:cs="Times New Roman"/>
        </w:rPr>
        <w:t>dated</w:t>
      </w:r>
      <w:r w:rsidR="0019382E">
        <w:rPr>
          <w:rFonts w:ascii="Times New Roman" w:hAnsi="Times New Roman" w:cs="Times New Roman"/>
        </w:rPr>
        <w:t xml:space="preserve"> September 27, </w:t>
      </w:r>
      <w:r w:rsidR="0019382E" w:rsidRPr="0019382E">
        <w:rPr>
          <w:rFonts w:ascii="Times New Roman" w:hAnsi="Times New Roman" w:cs="Times New Roman"/>
        </w:rPr>
        <w:t>2022,</w:t>
      </w:r>
      <w:r w:rsidRPr="0019382E">
        <w:rPr>
          <w:rFonts w:ascii="Times New Roman" w:hAnsi="Times New Roman" w:cs="Times New Roman"/>
        </w:rPr>
        <w:t xml:space="preserve"> adopted by the </w:t>
      </w:r>
      <w:r w:rsidR="00883DCF" w:rsidRPr="0019382E">
        <w:rPr>
          <w:rFonts w:ascii="Times New Roman" w:hAnsi="Times New Roman" w:cs="Times New Roman"/>
        </w:rPr>
        <w:t>Matanuska-Susitna Borough</w:t>
      </w:r>
      <w:r w:rsidRPr="0019382E">
        <w:rPr>
          <w:rFonts w:ascii="Times New Roman" w:hAnsi="Times New Roman" w:cs="Times New Roman"/>
        </w:rPr>
        <w:t xml:space="preserve"> Assembly (the “Ordinance”), and a resolution dated, </w:t>
      </w:r>
      <w:r w:rsidR="0019382E">
        <w:rPr>
          <w:rFonts w:ascii="Times New Roman" w:hAnsi="Times New Roman" w:cs="Times New Roman"/>
        </w:rPr>
        <w:t>October 9, 2021</w:t>
      </w:r>
      <w:r w:rsidRPr="0019382E">
        <w:rPr>
          <w:rFonts w:ascii="Times New Roman" w:hAnsi="Times New Roman" w:cs="Times New Roman"/>
        </w:rPr>
        <w:t xml:space="preserve">, (the “Resolution”), collectively “the </w:t>
      </w:r>
      <w:r w:rsidR="00883DCF" w:rsidRPr="0019382E">
        <w:rPr>
          <w:rFonts w:ascii="Times New Roman" w:hAnsi="Times New Roman" w:cs="Times New Roman"/>
        </w:rPr>
        <w:t>Matanuska-Susitna Borough</w:t>
      </w:r>
      <w:r w:rsidRPr="0019382E">
        <w:rPr>
          <w:rFonts w:ascii="Times New Roman" w:hAnsi="Times New Roman" w:cs="Times New Roman"/>
        </w:rPr>
        <w:t xml:space="preserve"> PACE Legislation”).</w:t>
      </w:r>
      <w:r w:rsidRPr="005C56E4">
        <w:rPr>
          <w:rFonts w:ascii="Times New Roman" w:hAnsi="Times New Roman" w:cs="Times New Roman"/>
        </w:rPr>
        <w:t xml:space="preserve"> The Local Government is authorized to enter into the Assessment, Owner Contract and Capital Provider Contract described herein, and has designated the entire territory within the </w:t>
      </w:r>
      <w:r w:rsidR="00883DCF">
        <w:rPr>
          <w:rFonts w:ascii="Times New Roman" w:hAnsi="Times New Roman" w:cs="Times New Roman"/>
        </w:rPr>
        <w:t>Matanuska-Susitna Borough</w:t>
      </w:r>
      <w:r w:rsidRPr="005C56E4">
        <w:rPr>
          <w:rFonts w:ascii="Times New Roman" w:hAnsi="Times New Roman" w:cs="Times New Roman"/>
        </w:rPr>
        <w:t xml:space="preserve"> as a region (“Region”) within which the Local Government and the record owners of such real property may enter into written contracts to impose assessments to repay the financing by owners of qualified improvements on the owner’s property pursuant to the PACE Program.</w:t>
      </w:r>
      <w:r w:rsidR="0017433A" w:rsidRPr="005C56E4">
        <w:rPr>
          <w:rFonts w:ascii="Times New Roman" w:hAnsi="Times New Roman" w:cs="Times New Roman"/>
        </w:rPr>
        <w:t xml:space="preserve"> </w:t>
      </w:r>
    </w:p>
    <w:p w14:paraId="4DA286C3" w14:textId="79463473" w:rsidR="0017433A" w:rsidRPr="005C56E4" w:rsidRDefault="0017433A" w:rsidP="00883DCF">
      <w:pPr>
        <w:jc w:val="both"/>
        <w:rPr>
          <w:rFonts w:ascii="Times New Roman" w:hAnsi="Times New Roman" w:cs="Times New Roman"/>
        </w:rPr>
      </w:pPr>
      <w:r w:rsidRPr="005C56E4">
        <w:rPr>
          <w:rFonts w:ascii="Times New Roman" w:hAnsi="Times New Roman" w:cs="Times New Roman"/>
        </w:rPr>
        <w:t xml:space="preserve">C. </w:t>
      </w:r>
      <w:r w:rsidR="00883DCF">
        <w:rPr>
          <w:rFonts w:ascii="Times New Roman" w:hAnsi="Times New Roman" w:cs="Times New Roman"/>
        </w:rPr>
        <w:tab/>
      </w:r>
      <w:r w:rsidRPr="005C56E4">
        <w:rPr>
          <w:rFonts w:ascii="Times New Roman" w:hAnsi="Times New Roman" w:cs="Times New Roman"/>
        </w:rPr>
        <w:t xml:space="preserve">Property Owner is the legal and record owner of the qualified real property, located within the Region at </w:t>
      </w:r>
      <w:r w:rsidR="003E06AC" w:rsidRPr="005C56E4">
        <w:rPr>
          <w:rFonts w:ascii="Times New Roman" w:hAnsi="Times New Roman" w:cs="Times New Roman"/>
        </w:rPr>
        <w:t xml:space="preserve">[PROPERTY ADDRESS], [CITY], </w:t>
      </w:r>
      <w:r w:rsidRPr="005C56E4">
        <w:rPr>
          <w:rFonts w:ascii="Times New Roman" w:hAnsi="Times New Roman" w:cs="Times New Roman"/>
        </w:rPr>
        <w:t>Alaska</w:t>
      </w:r>
      <w:r w:rsidR="009C5BFD" w:rsidRPr="005C56E4">
        <w:t xml:space="preserve"> </w:t>
      </w:r>
      <w:r w:rsidR="009C5BFD" w:rsidRPr="005C56E4">
        <w:rPr>
          <w:rFonts w:ascii="Times New Roman" w:hAnsi="Times New Roman" w:cs="Times New Roman"/>
        </w:rPr>
        <w:t xml:space="preserve">and more particularly described in Exhibit A, attached </w:t>
      </w:r>
      <w:r w:rsidR="0019382E" w:rsidRPr="005C56E4">
        <w:rPr>
          <w:rFonts w:ascii="Times New Roman" w:hAnsi="Times New Roman" w:cs="Times New Roman"/>
        </w:rPr>
        <w:t>hereto,</w:t>
      </w:r>
      <w:r w:rsidR="009C5BFD" w:rsidRPr="005C56E4">
        <w:rPr>
          <w:rFonts w:ascii="Times New Roman" w:hAnsi="Times New Roman" w:cs="Times New Roman"/>
        </w:rPr>
        <w:t xml:space="preserve"> and incorporated herein</w:t>
      </w:r>
      <w:r w:rsidR="00F844B6" w:rsidRPr="005C56E4">
        <w:rPr>
          <w:rFonts w:ascii="Times New Roman" w:hAnsi="Times New Roman" w:cs="Times New Roman"/>
        </w:rPr>
        <w:t xml:space="preserve"> </w:t>
      </w:r>
      <w:r w:rsidRPr="005C56E4">
        <w:rPr>
          <w:rFonts w:ascii="Times New Roman" w:hAnsi="Times New Roman" w:cs="Times New Roman"/>
        </w:rPr>
        <w:t xml:space="preserve">(the “Property”). </w:t>
      </w:r>
      <w:r w:rsidR="002A0CCA" w:rsidRPr="005C56E4">
        <w:rPr>
          <w:rFonts w:ascii="Times New Roman" w:hAnsi="Times New Roman" w:cs="Times New Roman"/>
        </w:rPr>
        <w:t>Property Owner applied to participate in the PACE Program by installing or modifying on the Property certain permanent improvements which are intended to reduce energy consumption or demand, and which are or will be fixed to the Property as qualified improvements, as set forth in the PACE Act and PACE Program (the “Qualified Improvements”). The cost of installation or modification of such Qualified Improvements and all related eligible costs pursuant to the PACE Act and otherwise described in the PACE Program have been de</w:t>
      </w:r>
      <w:r w:rsidR="009268B9" w:rsidRPr="005C56E4">
        <w:rPr>
          <w:rFonts w:ascii="Times New Roman" w:hAnsi="Times New Roman" w:cs="Times New Roman"/>
        </w:rPr>
        <w:t>termined</w:t>
      </w:r>
      <w:r w:rsidR="002A0CCA" w:rsidRPr="005C56E4">
        <w:rPr>
          <w:rFonts w:ascii="Times New Roman" w:hAnsi="Times New Roman" w:cs="Times New Roman"/>
        </w:rPr>
        <w:t xml:space="preserve"> to be a qualified energy improvement project and collectively referred to herein as the “Project”.</w:t>
      </w:r>
    </w:p>
    <w:p w14:paraId="6F18CDDD" w14:textId="43CBA9C7" w:rsidR="0017433A" w:rsidRPr="005C56E4" w:rsidRDefault="0017433A" w:rsidP="00883DCF">
      <w:pPr>
        <w:jc w:val="both"/>
        <w:rPr>
          <w:rFonts w:ascii="Times New Roman" w:hAnsi="Times New Roman" w:cs="Times New Roman"/>
        </w:rPr>
      </w:pPr>
      <w:r w:rsidRPr="005C56E4">
        <w:rPr>
          <w:rFonts w:ascii="Times New Roman" w:hAnsi="Times New Roman" w:cs="Times New Roman"/>
        </w:rPr>
        <w:t xml:space="preserve">D. </w:t>
      </w:r>
      <w:r w:rsidR="00883DCF">
        <w:rPr>
          <w:rFonts w:ascii="Times New Roman" w:hAnsi="Times New Roman" w:cs="Times New Roman"/>
        </w:rPr>
        <w:tab/>
      </w:r>
      <w:r w:rsidR="00214758" w:rsidRPr="005C56E4">
        <w:rPr>
          <w:rFonts w:ascii="Times New Roman" w:hAnsi="Times New Roman" w:cs="Times New Roman"/>
        </w:rPr>
        <w:t xml:space="preserve">Property Owner and Local Government have entered into a written contract as required by </w:t>
      </w:r>
      <w:r w:rsidR="00F26D32" w:rsidRPr="005C56E4">
        <w:rPr>
          <w:rFonts w:ascii="Times New Roman" w:hAnsi="Times New Roman" w:cs="Times New Roman"/>
        </w:rPr>
        <w:t xml:space="preserve">Section 29.55.105 </w:t>
      </w:r>
      <w:r w:rsidR="00214758" w:rsidRPr="005C56E4">
        <w:rPr>
          <w:rFonts w:ascii="Times New Roman" w:hAnsi="Times New Roman" w:cs="Times New Roman"/>
        </w:rPr>
        <w:t xml:space="preserve">of the PACE Act, a copy of which is attached hereto as Exhibit </w:t>
      </w:r>
      <w:r w:rsidR="002A0CCA" w:rsidRPr="005C56E4">
        <w:rPr>
          <w:rFonts w:ascii="Times New Roman" w:hAnsi="Times New Roman" w:cs="Times New Roman"/>
        </w:rPr>
        <w:t>B</w:t>
      </w:r>
      <w:r w:rsidR="00214758" w:rsidRPr="005C56E4">
        <w:rPr>
          <w:rFonts w:ascii="Times New Roman" w:hAnsi="Times New Roman" w:cs="Times New Roman"/>
        </w:rPr>
        <w:t xml:space="preserve"> and made a part hereof (the “Owner Contract”), in which</w:t>
      </w:r>
      <w:r w:rsidRPr="005C56E4">
        <w:rPr>
          <w:rFonts w:ascii="Times New Roman" w:hAnsi="Times New Roman" w:cs="Times New Roman"/>
        </w:rPr>
        <w:t xml:space="preserve"> Property Owner has requested that Local Government impose an assessment (the “Assessment”) on the Property as set forth in the Notice of Contractual Assessment Lien to be filed in the property records of the </w:t>
      </w:r>
      <w:r w:rsidR="00883DCF">
        <w:rPr>
          <w:rFonts w:ascii="Times New Roman" w:hAnsi="Times New Roman" w:cs="Times New Roman"/>
        </w:rPr>
        <w:t xml:space="preserve">appropriate </w:t>
      </w:r>
      <w:r w:rsidRPr="005C56E4">
        <w:rPr>
          <w:rFonts w:ascii="Times New Roman" w:hAnsi="Times New Roman" w:cs="Times New Roman"/>
        </w:rPr>
        <w:t xml:space="preserve">recording district </w:t>
      </w:r>
      <w:r w:rsidR="00883DCF">
        <w:rPr>
          <w:rFonts w:ascii="Times New Roman" w:hAnsi="Times New Roman" w:cs="Times New Roman"/>
        </w:rPr>
        <w:t>in</w:t>
      </w:r>
      <w:r w:rsidRPr="005C56E4">
        <w:rPr>
          <w:rFonts w:ascii="Times New Roman" w:hAnsi="Times New Roman" w:cs="Times New Roman"/>
        </w:rPr>
        <w:t xml:space="preserve"> </w:t>
      </w:r>
      <w:r w:rsidR="00BA714F" w:rsidRPr="005C56E4">
        <w:rPr>
          <w:rFonts w:ascii="Times New Roman" w:hAnsi="Times New Roman" w:cs="Times New Roman"/>
        </w:rPr>
        <w:t xml:space="preserve">the </w:t>
      </w:r>
      <w:r w:rsidR="00883DCF">
        <w:rPr>
          <w:rFonts w:ascii="Times New Roman" w:hAnsi="Times New Roman" w:cs="Times New Roman"/>
        </w:rPr>
        <w:t>Matanuska-Susitna Borough</w:t>
      </w:r>
      <w:r w:rsidRPr="005C56E4">
        <w:rPr>
          <w:rFonts w:ascii="Times New Roman" w:hAnsi="Times New Roman" w:cs="Times New Roman"/>
        </w:rPr>
        <w:t xml:space="preserve">, Alaska (the “Notice of Contractual Assessment Lien”), </w:t>
      </w:r>
      <w:r w:rsidR="00B84AE8" w:rsidRPr="005C56E4">
        <w:rPr>
          <w:rFonts w:ascii="Times New Roman" w:hAnsi="Times New Roman" w:cs="Times New Roman"/>
        </w:rPr>
        <w:t>a copy of which is attached to the Owner Contract as Exhibit B</w:t>
      </w:r>
      <w:r w:rsidRPr="005C56E4">
        <w:rPr>
          <w:rFonts w:ascii="Times New Roman" w:hAnsi="Times New Roman" w:cs="Times New Roman"/>
        </w:rPr>
        <w:t xml:space="preserve">, to repay the financing of such </w:t>
      </w:r>
      <w:r w:rsidR="004A1CB2" w:rsidRPr="005C56E4">
        <w:rPr>
          <w:rFonts w:ascii="Times New Roman" w:hAnsi="Times New Roman" w:cs="Times New Roman"/>
        </w:rPr>
        <w:t>Project</w:t>
      </w:r>
      <w:r w:rsidRPr="005C56E4">
        <w:rPr>
          <w:rFonts w:ascii="Times New Roman" w:hAnsi="Times New Roman" w:cs="Times New Roman"/>
        </w:rPr>
        <w:t>.</w:t>
      </w:r>
    </w:p>
    <w:p w14:paraId="259E8E20" w14:textId="773CFEC6" w:rsidR="0017433A" w:rsidRPr="005C56E4" w:rsidRDefault="0017433A" w:rsidP="00883DCF">
      <w:pPr>
        <w:jc w:val="both"/>
        <w:rPr>
          <w:rFonts w:ascii="Times New Roman" w:hAnsi="Times New Roman" w:cs="Times New Roman"/>
        </w:rPr>
      </w:pPr>
      <w:r w:rsidRPr="005C56E4">
        <w:rPr>
          <w:rFonts w:ascii="Times New Roman" w:hAnsi="Times New Roman" w:cs="Times New Roman"/>
        </w:rPr>
        <w:t xml:space="preserve">E. </w:t>
      </w:r>
      <w:r w:rsidR="00883DCF">
        <w:rPr>
          <w:rFonts w:ascii="Times New Roman" w:hAnsi="Times New Roman" w:cs="Times New Roman"/>
        </w:rPr>
        <w:tab/>
      </w:r>
      <w:r w:rsidRPr="005C56E4">
        <w:rPr>
          <w:rFonts w:ascii="Times New Roman" w:hAnsi="Times New Roman" w:cs="Times New Roman"/>
        </w:rPr>
        <w:t xml:space="preserve">The </w:t>
      </w:r>
      <w:r w:rsidR="00D04BBA" w:rsidRPr="005C56E4">
        <w:rPr>
          <w:rFonts w:ascii="Times New Roman" w:hAnsi="Times New Roman" w:cs="Times New Roman"/>
        </w:rPr>
        <w:t>f</w:t>
      </w:r>
      <w:r w:rsidR="00214758" w:rsidRPr="005C56E4">
        <w:rPr>
          <w:rFonts w:ascii="Times New Roman" w:hAnsi="Times New Roman" w:cs="Times New Roman"/>
        </w:rPr>
        <w:t>inancing for the Project (the “Financing”)</w:t>
      </w:r>
      <w:r w:rsidRPr="005C56E4">
        <w:rPr>
          <w:rFonts w:ascii="Times New Roman" w:hAnsi="Times New Roman" w:cs="Times New Roman"/>
        </w:rPr>
        <w:t xml:space="preserve"> will be provided to Property Owner by </w:t>
      </w:r>
      <w:r w:rsidR="00BA714F" w:rsidRPr="005C56E4">
        <w:rPr>
          <w:rFonts w:ascii="Times New Roman" w:hAnsi="Times New Roman" w:cs="Times New Roman"/>
        </w:rPr>
        <w:t>[</w:t>
      </w:r>
      <w:r w:rsidRPr="005C56E4">
        <w:rPr>
          <w:rFonts w:ascii="Times New Roman" w:hAnsi="Times New Roman" w:cs="Times New Roman"/>
        </w:rPr>
        <w:t>Capital Provider</w:t>
      </w:r>
      <w:r w:rsidR="00BA714F" w:rsidRPr="005C56E4">
        <w:rPr>
          <w:rFonts w:ascii="Times New Roman" w:hAnsi="Times New Roman" w:cs="Times New Roman"/>
        </w:rPr>
        <w:t>]</w:t>
      </w:r>
      <w:r w:rsidR="00214758" w:rsidRPr="005C56E4">
        <w:rPr>
          <w:rFonts w:ascii="Times New Roman" w:hAnsi="Times New Roman" w:cs="Times New Roman"/>
        </w:rPr>
        <w:t xml:space="preserve"> in accordance with financing documents which are described on Exhibit </w:t>
      </w:r>
      <w:r w:rsidR="00414320" w:rsidRPr="005C56E4">
        <w:rPr>
          <w:rFonts w:ascii="Times New Roman" w:hAnsi="Times New Roman" w:cs="Times New Roman"/>
        </w:rPr>
        <w:t>C</w:t>
      </w:r>
      <w:r w:rsidR="00214758" w:rsidRPr="005C56E4">
        <w:rPr>
          <w:rFonts w:ascii="Times New Roman" w:hAnsi="Times New Roman" w:cs="Times New Roman"/>
        </w:rPr>
        <w:t xml:space="preserve"> attached hereto and </w:t>
      </w:r>
      <w:r w:rsidR="00214758" w:rsidRPr="005C56E4">
        <w:rPr>
          <w:rFonts w:ascii="Times New Roman" w:hAnsi="Times New Roman" w:cs="Times New Roman"/>
        </w:rPr>
        <w:lastRenderedPageBreak/>
        <w:t>made a part hereof (the “Financing Documents”). Such Financing includes</w:t>
      </w:r>
      <w:r w:rsidRPr="005C56E4">
        <w:rPr>
          <w:rFonts w:ascii="Times New Roman" w:hAnsi="Times New Roman" w:cs="Times New Roman"/>
        </w:rPr>
        <w:t xml:space="preserve"> only those costs and fees for which an assessment may be imposed under the PACE Act</w:t>
      </w:r>
      <w:r w:rsidR="00D34DCC" w:rsidRPr="005C56E4">
        <w:rPr>
          <w:rFonts w:ascii="Times New Roman" w:hAnsi="Times New Roman" w:cs="Times New Roman"/>
        </w:rPr>
        <w:t xml:space="preserve"> and </w:t>
      </w:r>
      <w:r w:rsidR="003E06AC" w:rsidRPr="005C56E4">
        <w:rPr>
          <w:rFonts w:ascii="Times New Roman" w:hAnsi="Times New Roman" w:cs="Times New Roman"/>
        </w:rPr>
        <w:t xml:space="preserve">PACE </w:t>
      </w:r>
      <w:r w:rsidR="00D34DCC" w:rsidRPr="005C56E4">
        <w:rPr>
          <w:rFonts w:ascii="Times New Roman" w:hAnsi="Times New Roman" w:cs="Times New Roman"/>
        </w:rPr>
        <w:t>Program</w:t>
      </w:r>
      <w:r w:rsidRPr="005C56E4">
        <w:rPr>
          <w:rFonts w:ascii="Times New Roman" w:hAnsi="Times New Roman" w:cs="Times New Roman"/>
        </w:rPr>
        <w:t xml:space="preserve">. </w:t>
      </w:r>
      <w:r w:rsidR="00414320" w:rsidRPr="005C56E4">
        <w:rPr>
          <w:rFonts w:ascii="Times New Roman" w:hAnsi="Times New Roman" w:cs="Times New Roman"/>
        </w:rPr>
        <w:t xml:space="preserve">This Capital Provider Contract is entered into between </w:t>
      </w:r>
      <w:r w:rsidRPr="005C56E4">
        <w:rPr>
          <w:rFonts w:ascii="Times New Roman" w:hAnsi="Times New Roman" w:cs="Times New Roman"/>
        </w:rPr>
        <w:t xml:space="preserve">Local Government </w:t>
      </w:r>
      <w:r w:rsidR="00214758" w:rsidRPr="005C56E4">
        <w:rPr>
          <w:rFonts w:ascii="Times New Roman" w:hAnsi="Times New Roman" w:cs="Times New Roman"/>
        </w:rPr>
        <w:t xml:space="preserve">and </w:t>
      </w:r>
      <w:r w:rsidR="00975B38" w:rsidRPr="005C56E4">
        <w:rPr>
          <w:rFonts w:ascii="Times New Roman" w:hAnsi="Times New Roman" w:cs="Times New Roman"/>
        </w:rPr>
        <w:t>Capital Provider</w:t>
      </w:r>
      <w:r w:rsidR="00122058" w:rsidRPr="005C56E4">
        <w:rPr>
          <w:rFonts w:ascii="Times New Roman" w:hAnsi="Times New Roman" w:cs="Times New Roman"/>
        </w:rPr>
        <w:t>,</w:t>
      </w:r>
      <w:r w:rsidR="00214758" w:rsidRPr="005C56E4">
        <w:rPr>
          <w:rFonts w:ascii="Times New Roman" w:hAnsi="Times New Roman" w:cs="Times New Roman"/>
        </w:rPr>
        <w:t xml:space="preserve"> as required by </w:t>
      </w:r>
      <w:r w:rsidR="00122058" w:rsidRPr="005C56E4">
        <w:rPr>
          <w:rFonts w:ascii="Times New Roman" w:hAnsi="Times New Roman" w:cs="Times New Roman"/>
        </w:rPr>
        <w:t xml:space="preserve">Section 29.55.105 </w:t>
      </w:r>
      <w:r w:rsidR="00214758" w:rsidRPr="005C56E4">
        <w:rPr>
          <w:rFonts w:ascii="Times New Roman" w:hAnsi="Times New Roman" w:cs="Times New Roman"/>
        </w:rPr>
        <w:t>of the PACE Act</w:t>
      </w:r>
      <w:r w:rsidR="00122058" w:rsidRPr="005C56E4">
        <w:rPr>
          <w:rFonts w:ascii="Times New Roman" w:hAnsi="Times New Roman" w:cs="Times New Roman"/>
        </w:rPr>
        <w:t>, to authorize the Local Government to service</w:t>
      </w:r>
      <w:r w:rsidRPr="005C56E4">
        <w:rPr>
          <w:rFonts w:ascii="Times New Roman" w:hAnsi="Times New Roman" w:cs="Times New Roman"/>
        </w:rPr>
        <w:t xml:space="preserve"> the Assessment</w:t>
      </w:r>
      <w:r w:rsidR="00122058" w:rsidRPr="005C56E4">
        <w:rPr>
          <w:rFonts w:ascii="Times New Roman" w:hAnsi="Times New Roman" w:cs="Times New Roman"/>
        </w:rPr>
        <w:t xml:space="preserve"> </w:t>
      </w:r>
      <w:r w:rsidR="00214758" w:rsidRPr="005C56E4">
        <w:rPr>
          <w:rFonts w:ascii="Times New Roman" w:hAnsi="Times New Roman" w:cs="Times New Roman"/>
        </w:rPr>
        <w:t>to provide for repayment of the Financing.</w:t>
      </w:r>
      <w:r w:rsidRPr="005C56E4">
        <w:rPr>
          <w:rFonts w:ascii="Times New Roman" w:hAnsi="Times New Roman" w:cs="Times New Roman"/>
        </w:rPr>
        <w:t xml:space="preserve"> </w:t>
      </w:r>
    </w:p>
    <w:p w14:paraId="6158303A" w14:textId="7A06D6B4" w:rsidR="00392B00" w:rsidRPr="005C56E4" w:rsidRDefault="0017433A" w:rsidP="00883DCF">
      <w:pPr>
        <w:jc w:val="both"/>
        <w:rPr>
          <w:rFonts w:ascii="Times New Roman" w:hAnsi="Times New Roman" w:cs="Times New Roman"/>
        </w:rPr>
      </w:pPr>
      <w:r w:rsidRPr="005C56E4">
        <w:rPr>
          <w:rFonts w:ascii="Times New Roman" w:hAnsi="Times New Roman" w:cs="Times New Roman"/>
        </w:rPr>
        <w:t xml:space="preserve">F. </w:t>
      </w:r>
      <w:r w:rsidR="00883DCF">
        <w:rPr>
          <w:rFonts w:ascii="Times New Roman" w:hAnsi="Times New Roman" w:cs="Times New Roman"/>
        </w:rPr>
        <w:tab/>
      </w:r>
      <w:r w:rsidR="00392B00" w:rsidRPr="005C56E4">
        <w:rPr>
          <w:rFonts w:ascii="Times New Roman" w:hAnsi="Times New Roman" w:cs="Times New Roman"/>
        </w:rPr>
        <w:t>Pursuant to Section 29.55.105(a)(2) of the PACE Act, Local Government may contract with the governing body of another taxing unit to perform the duties of the Local Government relating to collection of assessments imposed by the Local Government under this section (the “Agent”).</w:t>
      </w:r>
    </w:p>
    <w:p w14:paraId="1417D26E" w14:textId="77777777" w:rsidR="0017433A" w:rsidRPr="005C56E4" w:rsidRDefault="0017433A" w:rsidP="00883DCF">
      <w:pPr>
        <w:jc w:val="both"/>
        <w:rPr>
          <w:rFonts w:ascii="Times New Roman" w:hAnsi="Times New Roman" w:cs="Times New Roman"/>
        </w:rPr>
      </w:pPr>
    </w:p>
    <w:p w14:paraId="70F08379" w14:textId="77777777" w:rsidR="0017433A" w:rsidRPr="005C56E4" w:rsidRDefault="0017433A" w:rsidP="0017433A">
      <w:pPr>
        <w:jc w:val="center"/>
        <w:rPr>
          <w:rFonts w:ascii="Times New Roman" w:hAnsi="Times New Roman" w:cs="Times New Roman"/>
          <w:b/>
          <w:bCs/>
        </w:rPr>
      </w:pPr>
      <w:r w:rsidRPr="005C56E4">
        <w:rPr>
          <w:rFonts w:ascii="Times New Roman" w:hAnsi="Times New Roman" w:cs="Times New Roman"/>
          <w:b/>
          <w:bCs/>
        </w:rPr>
        <w:t>AGREEMENT</w:t>
      </w:r>
    </w:p>
    <w:p w14:paraId="55F0BE07" w14:textId="2F89AFB6" w:rsidR="0017433A" w:rsidRPr="005C56E4" w:rsidRDefault="0017433A" w:rsidP="002A0CCA">
      <w:pPr>
        <w:rPr>
          <w:rFonts w:ascii="Times New Roman" w:hAnsi="Times New Roman" w:cs="Times New Roman"/>
        </w:rPr>
      </w:pPr>
      <w:r w:rsidRPr="005C56E4">
        <w:rPr>
          <w:rFonts w:ascii="Times New Roman" w:hAnsi="Times New Roman" w:cs="Times New Roman"/>
        </w:rPr>
        <w:t xml:space="preserve">The parties </w:t>
      </w:r>
      <w:r w:rsidR="00BC02C0" w:rsidRPr="005C56E4">
        <w:rPr>
          <w:rFonts w:ascii="Times New Roman" w:hAnsi="Times New Roman" w:cs="Times New Roman"/>
        </w:rPr>
        <w:t xml:space="preserve">hereby </w:t>
      </w:r>
      <w:r w:rsidRPr="005C56E4">
        <w:rPr>
          <w:rFonts w:ascii="Times New Roman" w:hAnsi="Times New Roman" w:cs="Times New Roman"/>
        </w:rPr>
        <w:t xml:space="preserve">agree as follows: </w:t>
      </w:r>
    </w:p>
    <w:p w14:paraId="74EF27C6" w14:textId="2C143EBD" w:rsidR="002B6FE2" w:rsidRPr="005C56E4" w:rsidRDefault="0017433A" w:rsidP="00883DCF">
      <w:pPr>
        <w:ind w:firstLine="720"/>
        <w:jc w:val="both"/>
        <w:rPr>
          <w:rFonts w:ascii="Times New Roman" w:hAnsi="Times New Roman" w:cs="Times New Roman"/>
        </w:rPr>
      </w:pPr>
      <w:r w:rsidRPr="005C56E4">
        <w:rPr>
          <w:rFonts w:ascii="Times New Roman" w:hAnsi="Times New Roman" w:cs="Times New Roman"/>
        </w:rPr>
        <w:t>1.</w:t>
      </w:r>
      <w:r w:rsidRPr="005C56E4">
        <w:rPr>
          <w:rFonts w:ascii="Times New Roman" w:hAnsi="Times New Roman" w:cs="Times New Roman"/>
          <w:u w:val="single"/>
        </w:rPr>
        <w:t xml:space="preserve"> </w:t>
      </w:r>
      <w:r w:rsidRPr="005C56E4">
        <w:rPr>
          <w:rFonts w:ascii="Times New Roman" w:hAnsi="Times New Roman"/>
          <w:u w:val="single"/>
        </w:rPr>
        <w:t>Maintenance and Enforcement of Assessment.</w:t>
      </w:r>
      <w:r w:rsidRPr="005C56E4">
        <w:rPr>
          <w:rFonts w:ascii="Times New Roman" w:hAnsi="Times New Roman" w:cs="Times New Roman"/>
        </w:rPr>
        <w:t xml:space="preserve"> </w:t>
      </w:r>
      <w:r w:rsidR="00975B38" w:rsidRPr="005C56E4">
        <w:rPr>
          <w:rFonts w:ascii="Times New Roman" w:hAnsi="Times New Roman" w:cs="Times New Roman"/>
        </w:rPr>
        <w:t>Capital Provider</w:t>
      </w:r>
      <w:r w:rsidR="00214758" w:rsidRPr="005C56E4">
        <w:rPr>
          <w:rFonts w:ascii="Times New Roman" w:hAnsi="Times New Roman" w:cs="Times New Roman"/>
        </w:rPr>
        <w:t xml:space="preserve"> agrees to provide the Financing for the Project in the total amount of $_______________, according to the terms set out in the Financing Documents. </w:t>
      </w:r>
      <w:r w:rsidRPr="005C56E4">
        <w:rPr>
          <w:rFonts w:ascii="Times New Roman" w:hAnsi="Times New Roman" w:cs="Times New Roman"/>
        </w:rPr>
        <w:t xml:space="preserve">In consideration for the </w:t>
      </w:r>
      <w:r w:rsidR="00214758" w:rsidRPr="005C56E4">
        <w:rPr>
          <w:rFonts w:ascii="Times New Roman" w:hAnsi="Times New Roman" w:cs="Times New Roman"/>
        </w:rPr>
        <w:t>Financing provided</w:t>
      </w:r>
      <w:r w:rsidRPr="005C56E4">
        <w:rPr>
          <w:rFonts w:ascii="Times New Roman" w:hAnsi="Times New Roman" w:cs="Times New Roman"/>
        </w:rPr>
        <w:t xml:space="preserve"> or to be </w:t>
      </w:r>
      <w:r w:rsidR="00214758" w:rsidRPr="005C56E4">
        <w:rPr>
          <w:rFonts w:ascii="Times New Roman" w:hAnsi="Times New Roman" w:cs="Times New Roman"/>
        </w:rPr>
        <w:t xml:space="preserve">provided </w:t>
      </w:r>
      <w:r w:rsidRPr="005C56E4">
        <w:rPr>
          <w:rFonts w:ascii="Times New Roman" w:hAnsi="Times New Roman" w:cs="Times New Roman"/>
        </w:rPr>
        <w:t>by Capital Provider for the Project</w:t>
      </w:r>
      <w:r w:rsidR="00214758" w:rsidRPr="005C56E4">
        <w:rPr>
          <w:rFonts w:ascii="Times New Roman" w:hAnsi="Times New Roman" w:cs="Times New Roman"/>
        </w:rPr>
        <w:t>, and subject</w:t>
      </w:r>
      <w:r w:rsidRPr="005C56E4">
        <w:rPr>
          <w:rFonts w:ascii="Times New Roman" w:hAnsi="Times New Roman" w:cs="Times New Roman"/>
        </w:rPr>
        <w:t xml:space="preserve"> to the </w:t>
      </w:r>
      <w:r w:rsidR="00214758" w:rsidRPr="005C56E4">
        <w:rPr>
          <w:rFonts w:ascii="Times New Roman" w:hAnsi="Times New Roman" w:cs="Times New Roman"/>
        </w:rPr>
        <w:t xml:space="preserve">terms and conditions of this </w:t>
      </w:r>
      <w:r w:rsidRPr="005C56E4">
        <w:rPr>
          <w:rFonts w:ascii="Times New Roman" w:hAnsi="Times New Roman" w:cs="Times New Roman"/>
        </w:rPr>
        <w:t xml:space="preserve">Capital Provider Contract, Local Government agrees to maintain and continue the Assessment on the Property for the benefit of Capital Provider until the </w:t>
      </w:r>
      <w:r w:rsidR="003F40D8" w:rsidRPr="005C56E4">
        <w:rPr>
          <w:rFonts w:ascii="Times New Roman" w:hAnsi="Times New Roman" w:cs="Times New Roman"/>
        </w:rPr>
        <w:t>Financing, all contractual interest, any prepayment premium, additional penalties and interest imposed by the Capital Provider under the Financing Documents according to the Financing Documents, and any statutory penalties, interest, attorney’s fees, or costs accrued in the event of default are paid in full</w:t>
      </w:r>
      <w:r w:rsidR="00214758" w:rsidRPr="005C56E4">
        <w:rPr>
          <w:rFonts w:ascii="Times New Roman" w:hAnsi="Times New Roman" w:cs="Times New Roman"/>
        </w:rPr>
        <w:t>.</w:t>
      </w:r>
      <w:r w:rsidR="003F40D8" w:rsidRPr="005C56E4">
        <w:rPr>
          <w:rFonts w:ascii="Times New Roman" w:hAnsi="Times New Roman" w:cs="Times New Roman"/>
        </w:rPr>
        <w:t xml:space="preserve"> Local Government will not release the Assessment until which time Capital Provider notifies Local Government that all amounts owing have been paid in full. </w:t>
      </w:r>
      <w:r w:rsidR="00214758" w:rsidRPr="005C56E4">
        <w:rPr>
          <w:rFonts w:ascii="Times New Roman" w:hAnsi="Times New Roman" w:cs="Times New Roman"/>
        </w:rPr>
        <w:t xml:space="preserve"> </w:t>
      </w:r>
      <w:r w:rsidR="00895C51" w:rsidRPr="005C56E4">
        <w:rPr>
          <w:rFonts w:ascii="Times New Roman" w:hAnsi="Times New Roman" w:cs="Times New Roman"/>
        </w:rPr>
        <w:t xml:space="preserve">Upon notice from Capital Provider that all amounts owing have been paid in full, Local Government will execute a release of the Assessment. Thereafter, the </w:t>
      </w:r>
      <w:r w:rsidR="00491A84" w:rsidRPr="005C56E4">
        <w:rPr>
          <w:rFonts w:ascii="Times New Roman" w:hAnsi="Times New Roman" w:cs="Times New Roman"/>
        </w:rPr>
        <w:t>Local Government</w:t>
      </w:r>
      <w:r w:rsidR="00895C51" w:rsidRPr="005C56E4">
        <w:rPr>
          <w:rFonts w:ascii="Times New Roman" w:hAnsi="Times New Roman" w:cs="Times New Roman"/>
        </w:rPr>
        <w:t xml:space="preserve"> will record the release. </w:t>
      </w:r>
      <w:r w:rsidRPr="005C56E4">
        <w:rPr>
          <w:rFonts w:ascii="Times New Roman" w:hAnsi="Times New Roman" w:cs="Times New Roman"/>
        </w:rPr>
        <w:t>Local Government agrees to collect Assessment Installments, as defined here, and to enforce the Assessment against the Property for the benefit of Capital Provider in the event of a payment default by Property Owner</w:t>
      </w:r>
      <w:r w:rsidR="00214758" w:rsidRPr="005C56E4">
        <w:rPr>
          <w:rFonts w:ascii="Times New Roman" w:hAnsi="Times New Roman" w:cs="Times New Roman"/>
        </w:rPr>
        <w:t xml:space="preserve"> in accordance with </w:t>
      </w:r>
      <w:r w:rsidRPr="005C56E4">
        <w:rPr>
          <w:rFonts w:ascii="Times New Roman" w:hAnsi="Times New Roman" w:cs="Times New Roman"/>
        </w:rPr>
        <w:t xml:space="preserve">the </w:t>
      </w:r>
      <w:r w:rsidR="00214758" w:rsidRPr="005C56E4">
        <w:rPr>
          <w:rFonts w:ascii="Times New Roman" w:hAnsi="Times New Roman" w:cs="Times New Roman"/>
        </w:rPr>
        <w:t xml:space="preserve">provisions set forth in paragraph 6. </w:t>
      </w:r>
    </w:p>
    <w:p w14:paraId="7B0115F4" w14:textId="28A156F8" w:rsidR="0017433A" w:rsidRPr="005C56E4" w:rsidRDefault="00214758" w:rsidP="00883DCF">
      <w:pPr>
        <w:ind w:firstLine="720"/>
        <w:jc w:val="both"/>
        <w:rPr>
          <w:rFonts w:ascii="Times New Roman" w:hAnsi="Times New Roman" w:cs="Times New Roman"/>
        </w:rPr>
      </w:pPr>
      <w:r w:rsidRPr="005C56E4">
        <w:rPr>
          <w:rFonts w:ascii="Times New Roman" w:hAnsi="Times New Roman" w:cs="Times New Roman"/>
        </w:rPr>
        <w:t xml:space="preserve">2. </w:t>
      </w:r>
      <w:r w:rsidRPr="005C56E4">
        <w:rPr>
          <w:rFonts w:ascii="Times New Roman" w:hAnsi="Times New Roman" w:cs="Times New Roman"/>
          <w:u w:val="single"/>
        </w:rPr>
        <w:t>Installments.</w:t>
      </w:r>
      <w:r w:rsidRPr="005C56E4">
        <w:rPr>
          <w:rFonts w:ascii="Times New Roman" w:hAnsi="Times New Roman" w:cs="Times New Roman"/>
        </w:rPr>
        <w:t xml:space="preserve"> </w:t>
      </w:r>
      <w:r w:rsidR="0001403A" w:rsidRPr="005C56E4">
        <w:rPr>
          <w:rFonts w:ascii="Times New Roman" w:hAnsi="Times New Roman" w:cs="Times New Roman"/>
        </w:rPr>
        <w:t xml:space="preserve">The Assessment, including the amount financed and interest, is due and payable in installments (“Assessment Installments”) as set forth in the Notice of Contractual Assessment Lien and the Financing Documents. </w:t>
      </w:r>
    </w:p>
    <w:p w14:paraId="769D012B" w14:textId="3A18A2C6" w:rsidR="00447DBF" w:rsidRPr="005C56E4" w:rsidRDefault="0017433A" w:rsidP="00883DCF">
      <w:pPr>
        <w:ind w:firstLine="720"/>
        <w:jc w:val="both"/>
        <w:rPr>
          <w:rFonts w:ascii="Times New Roman" w:hAnsi="Times New Roman" w:cs="Times New Roman"/>
        </w:rPr>
      </w:pPr>
      <w:r w:rsidRPr="005C56E4">
        <w:rPr>
          <w:rFonts w:ascii="Times New Roman" w:hAnsi="Times New Roman" w:cs="Times New Roman"/>
        </w:rPr>
        <w:t xml:space="preserve">3. </w:t>
      </w:r>
      <w:r w:rsidR="003010F3" w:rsidRPr="005C56E4">
        <w:rPr>
          <w:rFonts w:ascii="Times New Roman" w:hAnsi="Times New Roman" w:cs="Times New Roman"/>
          <w:u w:val="single"/>
        </w:rPr>
        <w:t>Assignment of Right to Receive Installments.</w:t>
      </w:r>
      <w:r w:rsidR="003010F3" w:rsidRPr="005C56E4">
        <w:rPr>
          <w:u w:val="single"/>
        </w:rPr>
        <w:t xml:space="preserve"> </w:t>
      </w:r>
      <w:r w:rsidR="00975B38" w:rsidRPr="005C56E4">
        <w:rPr>
          <w:rFonts w:ascii="Times New Roman" w:hAnsi="Times New Roman" w:cs="Times New Roman"/>
        </w:rPr>
        <w:t>Capital Provider</w:t>
      </w:r>
      <w:r w:rsidR="00214758" w:rsidRPr="005C56E4">
        <w:rPr>
          <w:rFonts w:ascii="Times New Roman" w:hAnsi="Times New Roman" w:cs="Times New Roman"/>
        </w:rPr>
        <w:t xml:space="preserve"> will have the right to assign or transfer the right to receive the installments of the </w:t>
      </w:r>
      <w:r w:rsidRPr="005C56E4">
        <w:rPr>
          <w:rFonts w:ascii="Times New Roman" w:hAnsi="Times New Roman" w:cs="Times New Roman"/>
        </w:rPr>
        <w:t xml:space="preserve">Assessment, </w:t>
      </w:r>
      <w:r w:rsidR="00214758" w:rsidRPr="005C56E4">
        <w:rPr>
          <w:rFonts w:ascii="Times New Roman" w:hAnsi="Times New Roman" w:cs="Times New Roman"/>
        </w:rPr>
        <w:t xml:space="preserve">provided all of the following conditions are met: </w:t>
      </w:r>
    </w:p>
    <w:p w14:paraId="20DD21B0" w14:textId="77777777" w:rsidR="00FA4CD1" w:rsidRPr="005C56E4" w:rsidRDefault="00FA4CD1" w:rsidP="00883DCF">
      <w:pPr>
        <w:pStyle w:val="Heading3"/>
        <w:rPr>
          <w:rFonts w:eastAsiaTheme="minorHAnsi"/>
          <w:bCs w:val="0"/>
          <w:color w:val="auto"/>
          <w:sz w:val="22"/>
          <w:szCs w:val="22"/>
        </w:rPr>
      </w:pPr>
      <w:r w:rsidRPr="005C56E4">
        <w:rPr>
          <w:rFonts w:eastAsiaTheme="minorHAnsi"/>
          <w:bCs w:val="0"/>
          <w:color w:val="auto"/>
          <w:sz w:val="22"/>
          <w:szCs w:val="22"/>
        </w:rPr>
        <w:t>Local Government [and Agent] are notified in writing of the assignment or transfer and the address to which payment of the future Assessment Installments should be mailed at least 30 days before the next Assessment Installment is due according to the payment schedule included in the Notice of Contractual Assessment Lien and the Financing Documents; and</w:t>
      </w:r>
    </w:p>
    <w:p w14:paraId="5E622CA9" w14:textId="7A981973" w:rsidR="00FA4CD1" w:rsidRPr="005C56E4" w:rsidRDefault="00FA4CD1" w:rsidP="00883DCF">
      <w:pPr>
        <w:pStyle w:val="Heading3"/>
        <w:rPr>
          <w:rFonts w:eastAsiaTheme="minorHAnsi"/>
          <w:bCs w:val="0"/>
          <w:color w:val="auto"/>
          <w:sz w:val="22"/>
          <w:szCs w:val="22"/>
        </w:rPr>
      </w:pPr>
      <w:r w:rsidRPr="005C56E4">
        <w:rPr>
          <w:rFonts w:eastAsiaTheme="minorHAnsi"/>
          <w:bCs w:val="0"/>
          <w:color w:val="auto"/>
          <w:sz w:val="22"/>
          <w:szCs w:val="22"/>
        </w:rPr>
        <w:t xml:space="preserve">The assignee or transferee of the right to receive the payments executes an explicit written assumption of all of Capital Provider’s obligations under </w:t>
      </w:r>
      <w:r w:rsidR="00280A31" w:rsidRPr="005C56E4">
        <w:rPr>
          <w:rFonts w:eastAsiaTheme="minorHAnsi"/>
          <w:bCs w:val="0"/>
          <w:color w:val="auto"/>
          <w:sz w:val="22"/>
          <w:szCs w:val="22"/>
        </w:rPr>
        <w:t xml:space="preserve">this </w:t>
      </w:r>
      <w:r w:rsidRPr="005C56E4">
        <w:rPr>
          <w:rFonts w:eastAsiaTheme="minorHAnsi"/>
          <w:bCs w:val="0"/>
          <w:color w:val="auto"/>
          <w:sz w:val="22"/>
          <w:szCs w:val="22"/>
        </w:rPr>
        <w:t>Capital Provider Contract.</w:t>
      </w:r>
    </w:p>
    <w:p w14:paraId="7758336C" w14:textId="169D4C7D" w:rsidR="00FA4CD1" w:rsidRPr="005C56E4" w:rsidRDefault="00FA4CD1" w:rsidP="00883DCF">
      <w:pPr>
        <w:pStyle w:val="Heading3"/>
        <w:rPr>
          <w:rFonts w:eastAsiaTheme="minorHAnsi"/>
          <w:bCs w:val="0"/>
          <w:color w:val="auto"/>
          <w:sz w:val="22"/>
          <w:szCs w:val="22"/>
        </w:rPr>
      </w:pPr>
      <w:r w:rsidRPr="005C56E4">
        <w:rPr>
          <w:rFonts w:eastAsiaTheme="minorHAnsi"/>
          <w:bCs w:val="0"/>
          <w:color w:val="auto"/>
          <w:sz w:val="22"/>
          <w:szCs w:val="22"/>
        </w:rPr>
        <w:t xml:space="preserve">Upon written notice to Property Owner, Local Government, [and Agent] of an assignment or transfer of the right to receive </w:t>
      </w:r>
      <w:r w:rsidR="00280A31" w:rsidRPr="005C56E4">
        <w:rPr>
          <w:rFonts w:eastAsiaTheme="minorHAnsi"/>
          <w:bCs w:val="0"/>
          <w:color w:val="auto"/>
          <w:sz w:val="22"/>
          <w:szCs w:val="22"/>
        </w:rPr>
        <w:t>payments hereunder</w:t>
      </w:r>
      <w:r w:rsidRPr="005C56E4">
        <w:rPr>
          <w:rFonts w:eastAsiaTheme="minorHAnsi"/>
          <w:bCs w:val="0"/>
          <w:color w:val="auto"/>
          <w:sz w:val="22"/>
          <w:szCs w:val="22"/>
        </w:rPr>
        <w:t xml:space="preserve"> that meets all of these conditions, the assignor shall be released of all of the obligations of the Capital Provider under </w:t>
      </w:r>
      <w:r w:rsidR="00280A31" w:rsidRPr="005C56E4">
        <w:rPr>
          <w:rFonts w:eastAsiaTheme="minorHAnsi"/>
          <w:bCs w:val="0"/>
          <w:color w:val="auto"/>
          <w:sz w:val="22"/>
          <w:szCs w:val="22"/>
        </w:rPr>
        <w:t xml:space="preserve">this </w:t>
      </w:r>
      <w:r w:rsidRPr="005C56E4">
        <w:rPr>
          <w:rFonts w:eastAsiaTheme="minorHAnsi"/>
          <w:bCs w:val="0"/>
          <w:color w:val="auto"/>
          <w:sz w:val="22"/>
          <w:szCs w:val="22"/>
        </w:rPr>
        <w:t xml:space="preserve">Capital Provider Contract accruing after the date of the assignment assumed by and transferred to such </w:t>
      </w:r>
      <w:r w:rsidRPr="005C56E4">
        <w:rPr>
          <w:rFonts w:eastAsiaTheme="minorHAnsi"/>
          <w:bCs w:val="0"/>
          <w:color w:val="auto"/>
          <w:sz w:val="22"/>
          <w:szCs w:val="22"/>
        </w:rPr>
        <w:lastRenderedPageBreak/>
        <w:t xml:space="preserve">assignee or transferee and all of such obligations shall be assumed by and transferred to the assignee.  Any attempt to assign or transfer the right to receive </w:t>
      </w:r>
      <w:r w:rsidR="00280A31" w:rsidRPr="005C56E4">
        <w:rPr>
          <w:rFonts w:eastAsiaTheme="minorHAnsi"/>
          <w:bCs w:val="0"/>
          <w:color w:val="auto"/>
          <w:sz w:val="22"/>
          <w:szCs w:val="22"/>
        </w:rPr>
        <w:t>payments hereunder</w:t>
      </w:r>
      <w:r w:rsidRPr="005C56E4">
        <w:rPr>
          <w:rFonts w:eastAsiaTheme="minorHAnsi"/>
          <w:bCs w:val="0"/>
          <w:color w:val="auto"/>
          <w:sz w:val="22"/>
          <w:szCs w:val="22"/>
        </w:rPr>
        <w:t xml:space="preserve"> that does not meet all of these conditions is void. </w:t>
      </w:r>
    </w:p>
    <w:p w14:paraId="6D1EA6F3" w14:textId="526D2A60" w:rsidR="002B6FE2" w:rsidRPr="005C56E4" w:rsidRDefault="00214758" w:rsidP="00883DCF">
      <w:pPr>
        <w:ind w:firstLine="720"/>
        <w:jc w:val="both"/>
        <w:rPr>
          <w:rFonts w:ascii="Times New Roman" w:hAnsi="Times New Roman" w:cs="Times New Roman"/>
        </w:rPr>
      </w:pPr>
      <w:r w:rsidRPr="005C56E4">
        <w:rPr>
          <w:rFonts w:ascii="Times New Roman" w:hAnsi="Times New Roman" w:cs="Times New Roman"/>
        </w:rPr>
        <w:t xml:space="preserve">4. </w:t>
      </w:r>
      <w:r w:rsidRPr="005C56E4">
        <w:rPr>
          <w:rFonts w:ascii="Times New Roman" w:hAnsi="Times New Roman" w:cs="Times New Roman"/>
          <w:u w:val="single"/>
        </w:rPr>
        <w:t>Financing Responsibility.</w:t>
      </w:r>
      <w:r w:rsidRPr="005C56E4">
        <w:rPr>
          <w:rFonts w:ascii="Times New Roman" w:hAnsi="Times New Roman" w:cs="Times New Roman"/>
        </w:rPr>
        <w:t xml:space="preserve"> </w:t>
      </w:r>
      <w:r w:rsidR="00975B38" w:rsidRPr="005C56E4">
        <w:rPr>
          <w:rFonts w:ascii="Times New Roman" w:hAnsi="Times New Roman" w:cs="Times New Roman"/>
        </w:rPr>
        <w:t>Capital Provider</w:t>
      </w:r>
      <w:r w:rsidRPr="005C56E4">
        <w:rPr>
          <w:rFonts w:ascii="Times New Roman" w:hAnsi="Times New Roman" w:cs="Times New Roman"/>
        </w:rPr>
        <w:t xml:space="preserve"> assumes full responsibility for determining the financial ability of the Property Owner to repay the Financing and for advancing the funds</w:t>
      </w:r>
      <w:r w:rsidR="0017433A" w:rsidRPr="005C56E4">
        <w:rPr>
          <w:rFonts w:ascii="Times New Roman" w:hAnsi="Times New Roman" w:cs="Times New Roman"/>
        </w:rPr>
        <w:t xml:space="preserve"> as set forth in the </w:t>
      </w:r>
      <w:r w:rsidRPr="005C56E4">
        <w:rPr>
          <w:rFonts w:ascii="Times New Roman" w:hAnsi="Times New Roman" w:cs="Times New Roman"/>
        </w:rPr>
        <w:t xml:space="preserve">Financing Documents and performing </w:t>
      </w:r>
      <w:r w:rsidR="00975B38" w:rsidRPr="005C56E4">
        <w:rPr>
          <w:rFonts w:ascii="Times New Roman" w:hAnsi="Times New Roman" w:cs="Times New Roman"/>
        </w:rPr>
        <w:t>Capital Provider</w:t>
      </w:r>
      <w:r w:rsidRPr="005C56E4">
        <w:rPr>
          <w:rFonts w:ascii="Times New Roman" w:hAnsi="Times New Roman" w:cs="Times New Roman"/>
        </w:rPr>
        <w:t xml:space="preserve">’s obligations and responsibilities thereunder. </w:t>
      </w:r>
    </w:p>
    <w:p w14:paraId="785EE495" w14:textId="246AE721" w:rsidR="002D7E0C" w:rsidRPr="005C56E4" w:rsidRDefault="002D7E0C" w:rsidP="00883DCF">
      <w:pPr>
        <w:ind w:firstLine="720"/>
        <w:jc w:val="both"/>
        <w:rPr>
          <w:rFonts w:ascii="Times New Roman" w:hAnsi="Times New Roman" w:cs="Times New Roman"/>
        </w:rPr>
      </w:pPr>
      <w:r w:rsidRPr="005C56E4">
        <w:rPr>
          <w:rFonts w:ascii="Times New Roman" w:hAnsi="Times New Roman" w:cs="Times New Roman"/>
        </w:rPr>
        <w:t xml:space="preserve">5. </w:t>
      </w:r>
      <w:r w:rsidRPr="005C56E4">
        <w:rPr>
          <w:rFonts w:ascii="Times New Roman" w:hAnsi="Times New Roman" w:cs="Times New Roman"/>
          <w:u w:val="single"/>
        </w:rPr>
        <w:t>Servicing</w:t>
      </w:r>
      <w:r w:rsidR="0017433A" w:rsidRPr="005C56E4">
        <w:rPr>
          <w:rFonts w:ascii="Times New Roman" w:hAnsi="Times New Roman"/>
          <w:u w:val="single"/>
        </w:rPr>
        <w:t xml:space="preserve"> of Assessment</w:t>
      </w:r>
      <w:r w:rsidRPr="005C56E4">
        <w:rPr>
          <w:rFonts w:ascii="Times New Roman" w:hAnsi="Times New Roman" w:cs="Times New Roman"/>
          <w:u w:val="single"/>
        </w:rPr>
        <w:t>.</w:t>
      </w:r>
      <w:r w:rsidRPr="005C56E4">
        <w:rPr>
          <w:rFonts w:ascii="Times New Roman" w:hAnsi="Times New Roman" w:cs="Times New Roman"/>
        </w:rPr>
        <w:t xml:space="preserve"> </w:t>
      </w:r>
    </w:p>
    <w:p w14:paraId="73B43E94" w14:textId="74144FDC" w:rsidR="0017433A" w:rsidRPr="005C56E4" w:rsidRDefault="002D7E0C" w:rsidP="00883DCF">
      <w:pPr>
        <w:tabs>
          <w:tab w:val="left" w:pos="2160"/>
        </w:tabs>
        <w:ind w:left="720" w:firstLine="720"/>
        <w:jc w:val="both"/>
        <w:rPr>
          <w:rFonts w:ascii="Times New Roman" w:hAnsi="Times New Roman" w:cs="Times New Roman"/>
        </w:rPr>
      </w:pPr>
      <w:r w:rsidRPr="005C56E4">
        <w:rPr>
          <w:rFonts w:ascii="Times New Roman" w:hAnsi="Times New Roman" w:cs="Times New Roman"/>
        </w:rPr>
        <w:t xml:space="preserve">(a) </w:t>
      </w:r>
      <w:r w:rsidR="00BD0A74" w:rsidRPr="005C56E4">
        <w:rPr>
          <w:rFonts w:ascii="Times New Roman" w:hAnsi="Times New Roman" w:cs="Times New Roman"/>
        </w:rPr>
        <w:tab/>
      </w:r>
      <w:r w:rsidRPr="005C56E4">
        <w:rPr>
          <w:rFonts w:ascii="Times New Roman" w:hAnsi="Times New Roman" w:cs="Times New Roman"/>
        </w:rPr>
        <w:t>Servicing.</w:t>
      </w:r>
      <w:r w:rsidR="0017433A" w:rsidRPr="005C56E4">
        <w:rPr>
          <w:rFonts w:ascii="Times New Roman" w:hAnsi="Times New Roman" w:cs="Times New Roman"/>
        </w:rPr>
        <w:t xml:space="preserve"> As of the effective year </w:t>
      </w:r>
      <w:r w:rsidR="003356CE" w:rsidRPr="005C56E4">
        <w:rPr>
          <w:rFonts w:ascii="Times New Roman" w:hAnsi="Times New Roman" w:cs="Times New Roman"/>
        </w:rPr>
        <w:t>20[</w:t>
      </w:r>
      <w:r w:rsidR="003356CE" w:rsidRPr="005C56E4">
        <w:rPr>
          <w:rFonts w:ascii="Times New Roman" w:hAnsi="Times New Roman"/>
        </w:rPr>
        <w:t>__</w:t>
      </w:r>
      <w:r w:rsidR="003356CE" w:rsidRPr="005C56E4">
        <w:rPr>
          <w:rFonts w:ascii="Times New Roman" w:hAnsi="Times New Roman" w:cs="Times New Roman"/>
        </w:rPr>
        <w:t xml:space="preserve">] </w:t>
      </w:r>
      <w:r w:rsidR="00A92832" w:rsidRPr="005C56E4">
        <w:rPr>
          <w:rFonts w:ascii="Times New Roman" w:hAnsi="Times New Roman" w:cs="Times New Roman"/>
        </w:rPr>
        <w:t xml:space="preserve">and each year thereafter for the term identified in the Notice of Contractual Assessment Lien, the Assessment shall be placed on the Property’s tax bill or a stand-alone bill for account </w:t>
      </w:r>
      <w:proofErr w:type="gramStart"/>
      <w:r w:rsidR="00A92832" w:rsidRPr="005C56E4">
        <w:rPr>
          <w:rFonts w:ascii="Times New Roman" w:hAnsi="Times New Roman" w:cs="Times New Roman"/>
        </w:rPr>
        <w:t>#[</w:t>
      </w:r>
      <w:proofErr w:type="gramEnd"/>
      <w:r w:rsidR="00A92832" w:rsidRPr="005C56E4">
        <w:rPr>
          <w:rFonts w:ascii="Times New Roman" w:hAnsi="Times New Roman" w:cs="Times New Roman"/>
        </w:rPr>
        <w:t>ENTER PROPERTY ID] by the Local Government or its Agent</w:t>
      </w:r>
      <w:r w:rsidRPr="005C56E4">
        <w:rPr>
          <w:rFonts w:ascii="Times New Roman" w:hAnsi="Times New Roman" w:cs="Times New Roman"/>
        </w:rPr>
        <w:t>. Pursuant to the Owner Contract, the</w:t>
      </w:r>
      <w:r w:rsidR="0017433A" w:rsidRPr="005C56E4">
        <w:rPr>
          <w:rFonts w:ascii="Times New Roman" w:hAnsi="Times New Roman" w:cs="Times New Roman"/>
        </w:rPr>
        <w:t xml:space="preserve"> Property Owner </w:t>
      </w:r>
      <w:r w:rsidRPr="005C56E4">
        <w:rPr>
          <w:rFonts w:ascii="Times New Roman" w:hAnsi="Times New Roman" w:cs="Times New Roman"/>
        </w:rPr>
        <w:t>has agreed</w:t>
      </w:r>
      <w:r w:rsidR="0017433A" w:rsidRPr="005C56E4">
        <w:rPr>
          <w:rFonts w:ascii="Times New Roman" w:hAnsi="Times New Roman" w:cs="Times New Roman"/>
        </w:rPr>
        <w:t xml:space="preserve"> that the Assessment will be included on the Property’s tax bill or stand-alone bill and agrees to repay all Assessment obligations which are due and payable to the Local Government on the date </w:t>
      </w:r>
      <w:r w:rsidR="00762237" w:rsidRPr="005C56E4">
        <w:rPr>
          <w:rFonts w:ascii="Times New Roman" w:hAnsi="Times New Roman" w:cs="Times New Roman"/>
        </w:rPr>
        <w:t>designated on the Property’s tax bill or stand-alone</w:t>
      </w:r>
      <w:r w:rsidR="0017433A" w:rsidRPr="005C56E4">
        <w:rPr>
          <w:rFonts w:ascii="Times New Roman" w:hAnsi="Times New Roman" w:cs="Times New Roman"/>
        </w:rPr>
        <w:t xml:space="preserve"> bill</w:t>
      </w:r>
      <w:r w:rsidR="00762237" w:rsidRPr="005C56E4">
        <w:rPr>
          <w:rFonts w:ascii="Times New Roman" w:hAnsi="Times New Roman" w:cs="Times New Roman"/>
        </w:rPr>
        <w:t xml:space="preserve"> for payment of the Assessment Installment</w:t>
      </w:r>
      <w:r w:rsidR="0017433A" w:rsidRPr="005C56E4">
        <w:rPr>
          <w:rFonts w:ascii="Times New Roman" w:hAnsi="Times New Roman" w:cs="Times New Roman"/>
        </w:rPr>
        <w:t xml:space="preserve">.  </w:t>
      </w:r>
      <w:r w:rsidR="005033A8" w:rsidRPr="005C56E4">
        <w:rPr>
          <w:rFonts w:ascii="Times New Roman" w:hAnsi="Times New Roman" w:cs="Times New Roman"/>
        </w:rPr>
        <w:t xml:space="preserve">The Assessment shall include: (1) a $150 application fee paid by Property Owner to Local Government at time of application submission, (2) a 0.8% (min.$2,000, max. $5,000) closing fee paid by Property Owner to Local Government at loan closing, and (3) an annual 0.5% servicing fee paid by Property Owner to the Local Government.  </w:t>
      </w:r>
      <w:r w:rsidR="0017433A" w:rsidRPr="005C56E4">
        <w:rPr>
          <w:rFonts w:ascii="Times New Roman" w:hAnsi="Times New Roman" w:cs="Times New Roman"/>
        </w:rPr>
        <w:t xml:space="preserve"> </w:t>
      </w:r>
    </w:p>
    <w:p w14:paraId="5AA15FCA" w14:textId="1BE2E67E" w:rsidR="00596E84" w:rsidRPr="005C56E4" w:rsidRDefault="002D7E0C" w:rsidP="00883DCF">
      <w:pPr>
        <w:pStyle w:val="Heading3"/>
        <w:numPr>
          <w:ilvl w:val="0"/>
          <w:numId w:val="0"/>
        </w:numPr>
        <w:ind w:left="720" w:firstLine="720"/>
        <w:rPr>
          <w:rFonts w:eastAsiaTheme="minorHAnsi"/>
          <w:bCs w:val="0"/>
          <w:color w:val="auto"/>
          <w:sz w:val="22"/>
          <w:szCs w:val="22"/>
        </w:rPr>
      </w:pPr>
      <w:r w:rsidRPr="005C56E4">
        <w:rPr>
          <w:rFonts w:eastAsiaTheme="minorHAnsi"/>
          <w:bCs w:val="0"/>
          <w:color w:val="auto"/>
          <w:sz w:val="22"/>
          <w:szCs w:val="22"/>
        </w:rPr>
        <w:t xml:space="preserve">(b) </w:t>
      </w:r>
      <w:r w:rsidR="00432AC4" w:rsidRPr="005C56E4">
        <w:rPr>
          <w:rFonts w:eastAsiaTheme="minorHAnsi"/>
          <w:bCs w:val="0"/>
          <w:color w:val="auto"/>
          <w:sz w:val="22"/>
          <w:szCs w:val="22"/>
        </w:rPr>
        <w:tab/>
      </w:r>
      <w:r w:rsidRPr="005C56E4">
        <w:rPr>
          <w:rFonts w:eastAsiaTheme="minorHAnsi"/>
          <w:bCs w:val="0"/>
          <w:color w:val="auto"/>
          <w:sz w:val="22"/>
          <w:szCs w:val="22"/>
        </w:rPr>
        <w:t>Remittances. All amounts collected</w:t>
      </w:r>
      <w:r w:rsidR="00596E84" w:rsidRPr="005C56E4">
        <w:rPr>
          <w:rFonts w:eastAsiaTheme="minorHAnsi"/>
          <w:bCs w:val="0"/>
          <w:color w:val="auto"/>
          <w:sz w:val="22"/>
          <w:szCs w:val="22"/>
        </w:rPr>
        <w:t xml:space="preserve"> by </w:t>
      </w:r>
      <w:r w:rsidR="008F13FF" w:rsidRPr="005C56E4">
        <w:rPr>
          <w:rFonts w:eastAsiaTheme="minorHAnsi"/>
          <w:bCs w:val="0"/>
          <w:color w:val="auto"/>
          <w:sz w:val="22"/>
          <w:szCs w:val="22"/>
        </w:rPr>
        <w:t>Local Government</w:t>
      </w:r>
      <w:r w:rsidR="00596E84" w:rsidRPr="005C56E4">
        <w:rPr>
          <w:rFonts w:eastAsiaTheme="minorHAnsi"/>
          <w:bCs w:val="0"/>
          <w:color w:val="auto"/>
          <w:sz w:val="22"/>
          <w:szCs w:val="22"/>
        </w:rPr>
        <w:t xml:space="preserve"> </w:t>
      </w:r>
      <w:r w:rsidRPr="005C56E4">
        <w:rPr>
          <w:rFonts w:eastAsiaTheme="minorHAnsi"/>
          <w:bCs w:val="0"/>
          <w:color w:val="auto"/>
          <w:sz w:val="22"/>
          <w:szCs w:val="22"/>
        </w:rPr>
        <w:t>related to an Annual</w:t>
      </w:r>
      <w:r w:rsidR="00596E84" w:rsidRPr="005C56E4">
        <w:rPr>
          <w:rFonts w:eastAsiaTheme="minorHAnsi"/>
          <w:bCs w:val="0"/>
          <w:color w:val="auto"/>
          <w:sz w:val="22"/>
          <w:szCs w:val="22"/>
        </w:rPr>
        <w:t xml:space="preserve"> Installment </w:t>
      </w:r>
      <w:r w:rsidRPr="005C56E4">
        <w:rPr>
          <w:rFonts w:eastAsiaTheme="minorHAnsi"/>
          <w:bCs w:val="0"/>
          <w:color w:val="auto"/>
          <w:sz w:val="22"/>
          <w:szCs w:val="22"/>
        </w:rPr>
        <w:t>shall be remitted from the Local Government to the Capital Provider within thirty (30) business days of receipt by the Local Government.</w:t>
      </w:r>
    </w:p>
    <w:p w14:paraId="64D1A73A" w14:textId="63B27C30" w:rsidR="0017433A" w:rsidRPr="005C56E4" w:rsidRDefault="002D7E0C" w:rsidP="00883DCF">
      <w:pPr>
        <w:jc w:val="both"/>
        <w:rPr>
          <w:rFonts w:ascii="Times New Roman" w:hAnsi="Times New Roman" w:cs="Times New Roman"/>
        </w:rPr>
      </w:pPr>
      <w:r w:rsidRPr="005C56E4">
        <w:rPr>
          <w:rFonts w:ascii="Times New Roman" w:hAnsi="Times New Roman" w:cs="Times New Roman"/>
        </w:rPr>
        <w:t>6</w:t>
      </w:r>
      <w:r w:rsidR="0017433A" w:rsidRPr="005C56E4">
        <w:rPr>
          <w:rFonts w:ascii="Times New Roman" w:hAnsi="Times New Roman" w:cs="Times New Roman"/>
        </w:rPr>
        <w:t xml:space="preserve">. </w:t>
      </w:r>
      <w:r w:rsidR="0017433A" w:rsidRPr="005C56E4">
        <w:rPr>
          <w:rFonts w:ascii="Times New Roman" w:hAnsi="Times New Roman"/>
        </w:rPr>
        <w:t>Lien Priority and Enforcement.</w:t>
      </w:r>
      <w:r w:rsidR="0017433A" w:rsidRPr="005C56E4">
        <w:rPr>
          <w:rFonts w:ascii="Times New Roman" w:hAnsi="Times New Roman" w:cs="Times New Roman"/>
        </w:rPr>
        <w:t xml:space="preserve"> </w:t>
      </w:r>
      <w:r w:rsidR="00214758" w:rsidRPr="005C56E4">
        <w:rPr>
          <w:rFonts w:ascii="Times New Roman" w:hAnsi="Times New Roman" w:cs="Times New Roman"/>
        </w:rPr>
        <w:t xml:space="preserve">As provided in the Owner Contract and </w:t>
      </w:r>
      <w:r w:rsidR="0017433A" w:rsidRPr="005C56E4">
        <w:rPr>
          <w:rFonts w:ascii="Times New Roman" w:hAnsi="Times New Roman" w:cs="Times New Roman"/>
        </w:rPr>
        <w:t xml:space="preserve">Section 29.55.135 of the PACE Act, </w:t>
      </w:r>
    </w:p>
    <w:p w14:paraId="5A0958D3" w14:textId="0C7F4985" w:rsidR="0017433A" w:rsidRPr="005C56E4" w:rsidRDefault="0017433A" w:rsidP="00883DCF">
      <w:pPr>
        <w:ind w:left="720" w:firstLine="720"/>
        <w:jc w:val="both"/>
        <w:rPr>
          <w:rFonts w:ascii="Times New Roman" w:hAnsi="Times New Roman" w:cs="Times New Roman"/>
        </w:rPr>
      </w:pPr>
      <w:r w:rsidRPr="005C56E4">
        <w:rPr>
          <w:rFonts w:ascii="Times New Roman" w:hAnsi="Times New Roman" w:cs="Times New Roman"/>
        </w:rPr>
        <w:t xml:space="preserve">(a) </w:t>
      </w:r>
      <w:r w:rsidR="00992613" w:rsidRPr="005C56E4">
        <w:rPr>
          <w:rFonts w:ascii="Times New Roman" w:hAnsi="Times New Roman" w:cs="Times New Roman"/>
        </w:rPr>
        <w:tab/>
      </w:r>
      <w:r w:rsidR="00BA714F" w:rsidRPr="005C56E4">
        <w:rPr>
          <w:rFonts w:ascii="Times New Roman" w:hAnsi="Times New Roman" w:cs="Times New Roman"/>
        </w:rPr>
        <w:t xml:space="preserve">Delinquent Assessment Installments will incur interest and penalties in the same manner and in the same amount as delinquent assessments as provided in </w:t>
      </w:r>
      <w:r w:rsidR="00883DCF">
        <w:rPr>
          <w:rFonts w:ascii="Times New Roman" w:hAnsi="Times New Roman" w:cs="Times New Roman"/>
        </w:rPr>
        <w:t>Matanuska-Susitna Borough</w:t>
      </w:r>
      <w:r w:rsidR="00BA714F" w:rsidRPr="005C56E4">
        <w:rPr>
          <w:rFonts w:ascii="Times New Roman" w:hAnsi="Times New Roman" w:cs="Times New Roman"/>
        </w:rPr>
        <w:t xml:space="preserve"> </w:t>
      </w:r>
      <w:r w:rsidR="00250D97">
        <w:rPr>
          <w:rFonts w:ascii="Times New Roman" w:hAnsi="Times New Roman" w:cs="Times New Roman"/>
        </w:rPr>
        <w:t xml:space="preserve">Code. </w:t>
      </w:r>
      <w:r w:rsidR="00BA714F" w:rsidRPr="005C56E4">
        <w:rPr>
          <w:rFonts w:ascii="Times New Roman" w:hAnsi="Times New Roman" w:cs="Times New Roman"/>
        </w:rPr>
        <w:t xml:space="preserve"> </w:t>
      </w:r>
      <w:r w:rsidRPr="005C56E4">
        <w:rPr>
          <w:rFonts w:ascii="Times New Roman" w:hAnsi="Times New Roman" w:cs="Times New Roman"/>
        </w:rPr>
        <w:t>In addition to penalties and interest as described herein,</w:t>
      </w:r>
      <w:r w:rsidR="00310D84" w:rsidRPr="005C56E4">
        <w:rPr>
          <w:rFonts w:ascii="Times New Roman" w:hAnsi="Times New Roman" w:cs="Times New Roman"/>
        </w:rPr>
        <w:t xml:space="preserve"> which shall be retained by the Capital </w:t>
      </w:r>
      <w:r w:rsidR="008F13FF" w:rsidRPr="005C56E4">
        <w:rPr>
          <w:rFonts w:ascii="Times New Roman" w:hAnsi="Times New Roman" w:cs="Times New Roman"/>
        </w:rPr>
        <w:t>P</w:t>
      </w:r>
      <w:r w:rsidR="00310D84" w:rsidRPr="005C56E4">
        <w:rPr>
          <w:rFonts w:ascii="Times New Roman" w:hAnsi="Times New Roman" w:cs="Times New Roman"/>
        </w:rPr>
        <w:t>rovider,</w:t>
      </w:r>
      <w:r w:rsidRPr="005C56E4">
        <w:rPr>
          <w:rFonts w:ascii="Times New Roman" w:hAnsi="Times New Roman" w:cs="Times New Roman"/>
        </w:rPr>
        <w:t xml:space="preserve"> Local Government will recover costs and expenses, including attorney fees, in suit to collect a delinquent Assessment Installment in the same manner as in a suit to collect a delinquent property tax.</w:t>
      </w:r>
      <w:r w:rsidR="00310D84" w:rsidRPr="005C56E4">
        <w:rPr>
          <w:rFonts w:ascii="Times New Roman" w:hAnsi="Times New Roman" w:cs="Times New Roman"/>
        </w:rPr>
        <w:t xml:space="preserve"> </w:t>
      </w:r>
    </w:p>
    <w:p w14:paraId="33A1810D" w14:textId="6445CBAD" w:rsidR="0017433A" w:rsidRPr="005C56E4" w:rsidRDefault="0017433A" w:rsidP="00883DCF">
      <w:pPr>
        <w:ind w:left="720" w:firstLine="720"/>
        <w:jc w:val="both"/>
        <w:rPr>
          <w:rFonts w:ascii="Times New Roman" w:hAnsi="Times New Roman" w:cs="Times New Roman"/>
        </w:rPr>
      </w:pPr>
      <w:r w:rsidRPr="005C56E4">
        <w:rPr>
          <w:rFonts w:ascii="Times New Roman" w:hAnsi="Times New Roman" w:cs="Times New Roman"/>
        </w:rPr>
        <w:t xml:space="preserve">(b) </w:t>
      </w:r>
      <w:r w:rsidR="00992613" w:rsidRPr="005C56E4">
        <w:rPr>
          <w:rFonts w:ascii="Times New Roman" w:hAnsi="Times New Roman" w:cs="Times New Roman"/>
        </w:rPr>
        <w:tab/>
      </w:r>
      <w:r w:rsidRPr="005C56E4">
        <w:rPr>
          <w:rFonts w:ascii="Times New Roman" w:hAnsi="Times New Roman" w:cs="Times New Roman"/>
        </w:rPr>
        <w:t xml:space="preserve">The Assessment, together with </w:t>
      </w:r>
      <w:r w:rsidR="009268B9" w:rsidRPr="005C56E4">
        <w:rPr>
          <w:rFonts w:ascii="Times New Roman" w:hAnsi="Times New Roman" w:cs="Times New Roman"/>
        </w:rPr>
        <w:t>all authorized</w:t>
      </w:r>
      <w:r w:rsidRPr="005C56E4">
        <w:rPr>
          <w:rFonts w:ascii="Times New Roman" w:hAnsi="Times New Roman" w:cs="Times New Roman"/>
        </w:rPr>
        <w:t xml:space="preserve">, penalties and interest thereon, </w:t>
      </w:r>
    </w:p>
    <w:p w14:paraId="55E0A6DD" w14:textId="4D637691" w:rsidR="0017433A" w:rsidRPr="005C56E4" w:rsidRDefault="0017433A" w:rsidP="00883DCF">
      <w:pPr>
        <w:ind w:left="2160" w:firstLine="720"/>
        <w:jc w:val="both"/>
        <w:rPr>
          <w:rFonts w:ascii="Times New Roman" w:hAnsi="Times New Roman" w:cs="Times New Roman"/>
        </w:rPr>
      </w:pPr>
      <w:r w:rsidRPr="005C56E4">
        <w:rPr>
          <w:rFonts w:ascii="Times New Roman" w:hAnsi="Times New Roman" w:cs="Times New Roman"/>
        </w:rPr>
        <w:t xml:space="preserve">(1) is a lien against the Property from the date on which the Notice of Contractual Assessment Lien is filed in the of the property records of </w:t>
      </w:r>
      <w:r w:rsidR="00BA714F" w:rsidRPr="005C56E4">
        <w:rPr>
          <w:rFonts w:ascii="Times New Roman" w:hAnsi="Times New Roman" w:cs="Times New Roman"/>
        </w:rPr>
        <w:t xml:space="preserve">the </w:t>
      </w:r>
      <w:r w:rsidR="00883DCF">
        <w:rPr>
          <w:rFonts w:ascii="Times New Roman" w:hAnsi="Times New Roman" w:cs="Times New Roman"/>
        </w:rPr>
        <w:t>Matanuska-Susitna Borough</w:t>
      </w:r>
      <w:r w:rsidRPr="005C56E4">
        <w:rPr>
          <w:rFonts w:ascii="Times New Roman" w:hAnsi="Times New Roman" w:cs="Times New Roman"/>
        </w:rPr>
        <w:t xml:space="preserve">, until the financing secured by the Assessment and </w:t>
      </w:r>
      <w:r w:rsidR="009268B9" w:rsidRPr="005C56E4">
        <w:rPr>
          <w:rFonts w:ascii="Times New Roman" w:hAnsi="Times New Roman" w:cs="Times New Roman"/>
        </w:rPr>
        <w:t>all authorized</w:t>
      </w:r>
      <w:r w:rsidRPr="005C56E4">
        <w:rPr>
          <w:rFonts w:ascii="Times New Roman" w:hAnsi="Times New Roman" w:cs="Times New Roman"/>
        </w:rPr>
        <w:t>, penalties and interest are paid</w:t>
      </w:r>
      <w:r w:rsidR="004F0900" w:rsidRPr="005C56E4">
        <w:rPr>
          <w:rFonts w:ascii="Times New Roman" w:hAnsi="Times New Roman" w:cs="Times New Roman"/>
        </w:rPr>
        <w:t xml:space="preserve"> in full</w:t>
      </w:r>
      <w:r w:rsidRPr="005C56E4">
        <w:rPr>
          <w:rFonts w:ascii="Times New Roman" w:hAnsi="Times New Roman" w:cs="Times New Roman"/>
        </w:rPr>
        <w:t xml:space="preserve">; and </w:t>
      </w:r>
    </w:p>
    <w:p w14:paraId="266E4FA4" w14:textId="32BEF9BC" w:rsidR="0017433A" w:rsidRPr="005C56E4" w:rsidRDefault="0017433A" w:rsidP="00883DCF">
      <w:pPr>
        <w:ind w:left="2160" w:firstLine="720"/>
        <w:jc w:val="both"/>
        <w:rPr>
          <w:rFonts w:ascii="Times New Roman" w:hAnsi="Times New Roman" w:cs="Times New Roman"/>
        </w:rPr>
      </w:pPr>
      <w:r w:rsidRPr="005C56E4">
        <w:rPr>
          <w:rFonts w:ascii="Times New Roman" w:hAnsi="Times New Roman" w:cs="Times New Roman"/>
        </w:rPr>
        <w:t>(2) such lien is prior and paramount to all liens except municipal tax liens and special assessments, pursuant to Section 29.55.1</w:t>
      </w:r>
      <w:r w:rsidR="009268B9" w:rsidRPr="005C56E4">
        <w:rPr>
          <w:rFonts w:ascii="Times New Roman" w:hAnsi="Times New Roman" w:cs="Times New Roman"/>
        </w:rPr>
        <w:t>3</w:t>
      </w:r>
      <w:r w:rsidRPr="005C56E4">
        <w:rPr>
          <w:rFonts w:ascii="Times New Roman" w:hAnsi="Times New Roman" w:cs="Times New Roman"/>
        </w:rPr>
        <w:t xml:space="preserve">5 of the PACE Act. </w:t>
      </w:r>
    </w:p>
    <w:p w14:paraId="70F21ADF" w14:textId="40829873" w:rsidR="0017433A" w:rsidRPr="005C56E4" w:rsidRDefault="0017433A" w:rsidP="00883DCF">
      <w:pPr>
        <w:ind w:left="720" w:firstLine="720"/>
        <w:jc w:val="both"/>
        <w:rPr>
          <w:rFonts w:ascii="Times New Roman" w:hAnsi="Times New Roman" w:cs="Times New Roman"/>
        </w:rPr>
      </w:pPr>
      <w:r w:rsidRPr="005C56E4">
        <w:rPr>
          <w:rFonts w:ascii="Times New Roman" w:hAnsi="Times New Roman" w:cs="Times New Roman"/>
        </w:rPr>
        <w:t xml:space="preserve">(c) </w:t>
      </w:r>
      <w:r w:rsidR="00BA377D" w:rsidRPr="005C56E4">
        <w:rPr>
          <w:rFonts w:ascii="Times New Roman" w:hAnsi="Times New Roman" w:cs="Times New Roman"/>
        </w:rPr>
        <w:tab/>
      </w:r>
      <w:r w:rsidRPr="005C56E4">
        <w:rPr>
          <w:rFonts w:ascii="Times New Roman" w:hAnsi="Times New Roman" w:cs="Times New Roman"/>
        </w:rPr>
        <w:t xml:space="preserve">The lien created by the Assessment runs with the land, and pursuant to </w:t>
      </w:r>
      <w:proofErr w:type="gramStart"/>
      <w:r w:rsidRPr="005C56E4">
        <w:rPr>
          <w:rFonts w:ascii="Times New Roman" w:hAnsi="Times New Roman" w:cs="Times New Roman"/>
        </w:rPr>
        <w:t>Section  29.55.1</w:t>
      </w:r>
      <w:r w:rsidR="00A6194A" w:rsidRPr="005C56E4">
        <w:rPr>
          <w:rFonts w:ascii="Times New Roman" w:hAnsi="Times New Roman" w:cs="Times New Roman"/>
        </w:rPr>
        <w:t>3</w:t>
      </w:r>
      <w:r w:rsidRPr="005C56E4">
        <w:rPr>
          <w:rFonts w:ascii="Times New Roman" w:hAnsi="Times New Roman" w:cs="Times New Roman"/>
        </w:rPr>
        <w:t>5</w:t>
      </w:r>
      <w:proofErr w:type="gramEnd"/>
      <w:r w:rsidRPr="005C56E4">
        <w:rPr>
          <w:rFonts w:ascii="Times New Roman" w:hAnsi="Times New Roman" w:cs="Times New Roman"/>
        </w:rPr>
        <w:t xml:space="preserve"> of the PACE Act, any portion of the Assessment that has not yet become due is not eliminated by foreclosure of</w:t>
      </w:r>
      <w:r w:rsidR="007A4086" w:rsidRPr="005C56E4">
        <w:rPr>
          <w:rFonts w:ascii="Times New Roman" w:hAnsi="Times New Roman" w:cs="Times New Roman"/>
        </w:rPr>
        <w:t xml:space="preserve"> </w:t>
      </w:r>
      <w:r w:rsidRPr="005C56E4">
        <w:rPr>
          <w:rFonts w:ascii="Times New Roman" w:hAnsi="Times New Roman" w:cs="Times New Roman"/>
        </w:rPr>
        <w:t xml:space="preserve">a property tax lien. In the event of a sale or transfer of the Property, the obligation for the Assessment and the Property Owner’s obligations under the Financing </w:t>
      </w:r>
      <w:r w:rsidRPr="005C56E4">
        <w:rPr>
          <w:rFonts w:ascii="Times New Roman" w:hAnsi="Times New Roman" w:cs="Times New Roman"/>
        </w:rPr>
        <w:lastRenderedPageBreak/>
        <w:t xml:space="preserve">Documents will </w:t>
      </w:r>
      <w:r w:rsidR="00CA31F9" w:rsidRPr="005C56E4">
        <w:rPr>
          <w:rFonts w:ascii="CG Times" w:hAnsi="CG Times"/>
        </w:rPr>
        <w:t xml:space="preserve">without further action by Local Government, </w:t>
      </w:r>
      <w:r w:rsidRPr="005C56E4">
        <w:rPr>
          <w:rFonts w:ascii="Times New Roman" w:hAnsi="Times New Roman" w:cs="Times New Roman"/>
        </w:rPr>
        <w:t>be transferred to</w:t>
      </w:r>
      <w:r w:rsidR="00CA31F9" w:rsidRPr="005C56E4">
        <w:rPr>
          <w:rFonts w:ascii="CG Times" w:hAnsi="CG Times"/>
        </w:rPr>
        <w:t xml:space="preserve">, and assumed by, </w:t>
      </w:r>
      <w:r w:rsidRPr="005C56E4">
        <w:rPr>
          <w:rFonts w:ascii="Times New Roman" w:hAnsi="Times New Roman" w:cs="Times New Roman"/>
        </w:rPr>
        <w:t xml:space="preserve">the succeeding </w:t>
      </w:r>
      <w:r w:rsidR="00CA31F9" w:rsidRPr="005C56E4">
        <w:rPr>
          <w:rFonts w:ascii="Times New Roman" w:hAnsi="Times New Roman" w:cs="Times New Roman"/>
        </w:rPr>
        <w:t xml:space="preserve">property </w:t>
      </w:r>
      <w:r w:rsidRPr="005C56E4">
        <w:rPr>
          <w:rFonts w:ascii="Times New Roman" w:hAnsi="Times New Roman" w:cs="Times New Roman"/>
        </w:rPr>
        <w:t xml:space="preserve">owner. </w:t>
      </w:r>
    </w:p>
    <w:p w14:paraId="12FDC41E" w14:textId="0BFF3776" w:rsidR="0017433A" w:rsidRPr="005C56E4" w:rsidRDefault="0017433A" w:rsidP="00883DCF">
      <w:pPr>
        <w:ind w:left="720" w:firstLine="720"/>
        <w:jc w:val="both"/>
        <w:rPr>
          <w:rFonts w:ascii="Times New Roman" w:hAnsi="Times New Roman" w:cs="Times New Roman"/>
        </w:rPr>
      </w:pPr>
      <w:r w:rsidRPr="005C56E4">
        <w:rPr>
          <w:rFonts w:ascii="Times New Roman" w:hAnsi="Times New Roman" w:cs="Times New Roman"/>
        </w:rPr>
        <w:t xml:space="preserve">(d) </w:t>
      </w:r>
      <w:r w:rsidR="00BA377D" w:rsidRPr="005C56E4">
        <w:rPr>
          <w:rFonts w:ascii="Times New Roman" w:hAnsi="Times New Roman" w:cs="Times New Roman"/>
        </w:rPr>
        <w:tab/>
      </w:r>
      <w:r w:rsidRPr="005C56E4">
        <w:rPr>
          <w:rFonts w:ascii="Times New Roman" w:hAnsi="Times New Roman" w:cs="Times New Roman"/>
        </w:rPr>
        <w:t>In the event of a default by Property Owner in payment of the Assessment Installments called for by the Financing Documents, the lien created by the Assessment will be enforced by Local Government in the same manner according to AS 29.45.320 – 29.45.470 that a property tax lien against real property may be enforced by a local government</w:t>
      </w:r>
      <w:r w:rsidR="00C56EBE" w:rsidRPr="005C56E4">
        <w:rPr>
          <w:rFonts w:ascii="Times New Roman" w:hAnsi="Times New Roman" w:cs="Times New Roman"/>
        </w:rPr>
        <w:t>.</w:t>
      </w:r>
    </w:p>
    <w:p w14:paraId="2C5963FA" w14:textId="0D5097C0" w:rsidR="0017433A" w:rsidRPr="005C56E4" w:rsidRDefault="0017433A" w:rsidP="00883DCF">
      <w:pPr>
        <w:ind w:left="720" w:firstLine="720"/>
        <w:jc w:val="both"/>
        <w:rPr>
          <w:rFonts w:ascii="Times New Roman" w:hAnsi="Times New Roman" w:cs="Times New Roman"/>
        </w:rPr>
      </w:pPr>
      <w:r w:rsidRPr="005C56E4">
        <w:rPr>
          <w:rFonts w:ascii="Times New Roman" w:hAnsi="Times New Roman" w:cs="Times New Roman"/>
        </w:rPr>
        <w:t xml:space="preserve">(e) </w:t>
      </w:r>
      <w:r w:rsidR="00BA377D" w:rsidRPr="005C56E4">
        <w:rPr>
          <w:rFonts w:ascii="Times New Roman" w:hAnsi="Times New Roman" w:cs="Times New Roman"/>
        </w:rPr>
        <w:tab/>
      </w:r>
      <w:r w:rsidRPr="005C56E4">
        <w:rPr>
          <w:rFonts w:ascii="Times New Roman" w:hAnsi="Times New Roman" w:cs="Times New Roman"/>
        </w:rPr>
        <w:t>In a suit to collect a delinquent</w:t>
      </w:r>
      <w:r w:rsidR="00B82307" w:rsidRPr="005C56E4">
        <w:rPr>
          <w:rFonts w:ascii="Times New Roman" w:hAnsi="Times New Roman" w:cs="Times New Roman"/>
        </w:rPr>
        <w:t xml:space="preserve"> Assessment</w:t>
      </w:r>
      <w:r w:rsidRPr="005C56E4">
        <w:rPr>
          <w:rFonts w:ascii="Times New Roman" w:hAnsi="Times New Roman" w:cs="Times New Roman"/>
        </w:rPr>
        <w:t xml:space="preserve"> </w:t>
      </w:r>
      <w:r w:rsidR="00B82307" w:rsidRPr="005C56E4">
        <w:rPr>
          <w:rFonts w:ascii="Times New Roman" w:hAnsi="Times New Roman" w:cs="Times New Roman"/>
        </w:rPr>
        <w:t>I</w:t>
      </w:r>
      <w:r w:rsidRPr="005C56E4">
        <w:rPr>
          <w:rFonts w:ascii="Times New Roman" w:hAnsi="Times New Roman" w:cs="Times New Roman"/>
        </w:rPr>
        <w:t xml:space="preserve">nstallment, Local Government will be entitled to recover costs and expenses, including attorney's fees in the amount consistent with a suit to collect a delinquent property tax.  Capital Provider shall be entitled to any additional sums due to it under the Financing Documents in connection with a suit to collect a delinquent </w:t>
      </w:r>
      <w:r w:rsidR="00B82307" w:rsidRPr="005C56E4">
        <w:rPr>
          <w:rFonts w:ascii="Times New Roman" w:hAnsi="Times New Roman" w:cs="Times New Roman"/>
        </w:rPr>
        <w:t>Assessment I</w:t>
      </w:r>
      <w:r w:rsidRPr="005C56E4">
        <w:rPr>
          <w:rFonts w:ascii="Times New Roman" w:hAnsi="Times New Roman" w:cs="Times New Roman"/>
        </w:rPr>
        <w:t xml:space="preserve">nstallment. </w:t>
      </w:r>
    </w:p>
    <w:p w14:paraId="7C5D46AF" w14:textId="56D4E17B" w:rsidR="0017433A" w:rsidRPr="005C56E4" w:rsidRDefault="0017433A" w:rsidP="00883DCF">
      <w:pPr>
        <w:ind w:left="720" w:firstLine="720"/>
        <w:jc w:val="both"/>
        <w:rPr>
          <w:rFonts w:ascii="Times New Roman" w:hAnsi="Times New Roman" w:cs="Times New Roman"/>
        </w:rPr>
      </w:pPr>
      <w:r w:rsidRPr="005C56E4">
        <w:rPr>
          <w:rFonts w:ascii="Times New Roman" w:hAnsi="Times New Roman" w:cs="Times New Roman"/>
        </w:rPr>
        <w:t xml:space="preserve">(f) </w:t>
      </w:r>
      <w:r w:rsidR="00BA377D" w:rsidRPr="005C56E4">
        <w:rPr>
          <w:rFonts w:ascii="Times New Roman" w:hAnsi="Times New Roman" w:cs="Times New Roman"/>
        </w:rPr>
        <w:tab/>
      </w:r>
      <w:r w:rsidRPr="005C56E4">
        <w:rPr>
          <w:rFonts w:ascii="Times New Roman" w:hAnsi="Times New Roman" w:cs="Times New Roman"/>
        </w:rPr>
        <w:t xml:space="preserve">After </w:t>
      </w:r>
      <w:r w:rsidR="00B82307" w:rsidRPr="005C56E4">
        <w:rPr>
          <w:rFonts w:ascii="Times New Roman" w:hAnsi="Times New Roman" w:cs="Times New Roman"/>
        </w:rPr>
        <w:t>the N</w:t>
      </w:r>
      <w:r w:rsidRPr="005C56E4">
        <w:rPr>
          <w:rFonts w:ascii="Times New Roman" w:hAnsi="Times New Roman" w:cs="Times New Roman"/>
        </w:rPr>
        <w:t xml:space="preserve">otice of </w:t>
      </w:r>
      <w:r w:rsidR="00B82307" w:rsidRPr="005C56E4">
        <w:rPr>
          <w:rFonts w:ascii="Times New Roman" w:hAnsi="Times New Roman" w:cs="Times New Roman"/>
        </w:rPr>
        <w:t xml:space="preserve">Contractual </w:t>
      </w:r>
      <w:r w:rsidRPr="005C56E4">
        <w:rPr>
          <w:rFonts w:ascii="Times New Roman" w:hAnsi="Times New Roman" w:cs="Times New Roman"/>
        </w:rPr>
        <w:t xml:space="preserve">Assessment </w:t>
      </w:r>
      <w:r w:rsidR="00B82307" w:rsidRPr="005C56E4">
        <w:rPr>
          <w:rFonts w:ascii="Times New Roman" w:hAnsi="Times New Roman" w:cs="Times New Roman"/>
        </w:rPr>
        <w:t xml:space="preserve">Lien </w:t>
      </w:r>
      <w:r w:rsidRPr="005C56E4">
        <w:rPr>
          <w:rFonts w:ascii="Times New Roman" w:hAnsi="Times New Roman" w:cs="Times New Roman"/>
        </w:rPr>
        <w:t xml:space="preserve">is recorded in the real property records of </w:t>
      </w:r>
      <w:r w:rsidR="00BA714F" w:rsidRPr="005C56E4">
        <w:rPr>
          <w:rFonts w:ascii="Times New Roman" w:hAnsi="Times New Roman" w:cs="Times New Roman"/>
        </w:rPr>
        <w:t xml:space="preserve">the </w:t>
      </w:r>
      <w:r w:rsidR="00883DCF">
        <w:rPr>
          <w:rFonts w:ascii="Times New Roman" w:hAnsi="Times New Roman" w:cs="Times New Roman"/>
        </w:rPr>
        <w:t>Matanuska-Susitna Borough</w:t>
      </w:r>
      <w:r w:rsidRPr="005C56E4">
        <w:rPr>
          <w:rFonts w:ascii="Times New Roman" w:hAnsi="Times New Roman" w:cs="Times New Roman"/>
        </w:rPr>
        <w:t>, the lien created by the Assessment may not be contested on the basis that the improvement is not a “Qualified Improvement</w:t>
      </w:r>
      <w:proofErr w:type="gramStart"/>
      <w:r w:rsidRPr="005C56E4">
        <w:rPr>
          <w:rFonts w:ascii="Times New Roman" w:hAnsi="Times New Roman" w:cs="Times New Roman"/>
        </w:rPr>
        <w:t>”</w:t>
      </w:r>
      <w:proofErr w:type="gramEnd"/>
      <w:r w:rsidRPr="005C56E4">
        <w:rPr>
          <w:rFonts w:ascii="Times New Roman" w:hAnsi="Times New Roman" w:cs="Times New Roman"/>
        </w:rPr>
        <w:t xml:space="preserve"> or the project is not a “Project” </w:t>
      </w:r>
      <w:r w:rsidR="00E83353" w:rsidRPr="005C56E4">
        <w:rPr>
          <w:rFonts w:ascii="Times New Roman" w:hAnsi="Times New Roman" w:cs="Times New Roman"/>
        </w:rPr>
        <w:t>under the terms of the PACE Act or PACE Program.</w:t>
      </w:r>
    </w:p>
    <w:p w14:paraId="04E16723" w14:textId="658005CD" w:rsidR="00FC620F" w:rsidRPr="005C56E4" w:rsidRDefault="00FC620F" w:rsidP="00883DCF">
      <w:pPr>
        <w:ind w:left="720" w:firstLine="720"/>
        <w:jc w:val="both"/>
        <w:rPr>
          <w:rFonts w:ascii="Times New Roman" w:hAnsi="Times New Roman" w:cs="Times New Roman"/>
        </w:rPr>
      </w:pPr>
      <w:r w:rsidRPr="005C56E4">
        <w:rPr>
          <w:rFonts w:ascii="Times New Roman" w:hAnsi="Times New Roman" w:cs="Times New Roman"/>
        </w:rPr>
        <w:t xml:space="preserve">(g) </w:t>
      </w:r>
      <w:r w:rsidR="00010912" w:rsidRPr="005C56E4">
        <w:rPr>
          <w:rFonts w:ascii="Times New Roman" w:hAnsi="Times New Roman" w:cs="Times New Roman"/>
        </w:rPr>
        <w:tab/>
      </w:r>
      <w:r w:rsidRPr="005C56E4">
        <w:rPr>
          <w:rFonts w:ascii="Times New Roman" w:hAnsi="Times New Roman" w:cs="Times New Roman"/>
        </w:rPr>
        <w:t xml:space="preserve">Local Government agrees to send an annual notice of assessment to the </w:t>
      </w:r>
      <w:r w:rsidR="00B82307" w:rsidRPr="005C56E4">
        <w:rPr>
          <w:rFonts w:ascii="Times New Roman" w:hAnsi="Times New Roman" w:cs="Times New Roman"/>
        </w:rPr>
        <w:t>Property Owner</w:t>
      </w:r>
      <w:r w:rsidRPr="005C56E4">
        <w:rPr>
          <w:rFonts w:ascii="Times New Roman" w:hAnsi="Times New Roman" w:cs="Times New Roman"/>
        </w:rPr>
        <w:t xml:space="preserve"> with the annual property tax notice each year there is an Assessment lien balance. This notification can be listed on page one of said tax notice or as a separate notification. Pursuant to Alaska Statute 29.45.350 the Capital Provider hereby requests the Local Government send to the Capital Provider a notice of any foreclosure list that includes the Property.</w:t>
      </w:r>
    </w:p>
    <w:p w14:paraId="563E4FB4" w14:textId="7B6B7045" w:rsidR="00734BC7" w:rsidRPr="005C56E4" w:rsidRDefault="00214758" w:rsidP="00883DCF">
      <w:pPr>
        <w:ind w:firstLine="720"/>
        <w:jc w:val="both"/>
        <w:rPr>
          <w:rFonts w:ascii="Times New Roman" w:hAnsi="Times New Roman" w:cs="Times New Roman"/>
        </w:rPr>
      </w:pPr>
      <w:r w:rsidRPr="005C56E4">
        <w:rPr>
          <w:rFonts w:ascii="Times New Roman" w:hAnsi="Times New Roman" w:cs="Times New Roman"/>
        </w:rPr>
        <w:t>7.</w:t>
      </w:r>
      <w:r w:rsidR="00734BC7" w:rsidRPr="005C56E4">
        <w:rPr>
          <w:rFonts w:ascii="Times New Roman" w:hAnsi="Times New Roman" w:cs="Times New Roman"/>
        </w:rPr>
        <w:t xml:space="preserve"> </w:t>
      </w:r>
      <w:r w:rsidR="00734BC7" w:rsidRPr="005C56E4">
        <w:rPr>
          <w:rFonts w:ascii="Times New Roman" w:hAnsi="Times New Roman" w:cs="Times New Roman"/>
          <w:u w:val="single"/>
        </w:rPr>
        <w:t>Limitations on Local Government’s Actions.</w:t>
      </w:r>
      <w:r w:rsidR="00734BC7" w:rsidRPr="005C56E4">
        <w:rPr>
          <w:rFonts w:ascii="Times New Roman" w:hAnsi="Times New Roman" w:cs="Times New Roman"/>
        </w:rPr>
        <w:t xml:space="preserve"> Without the prior written consent of Capital Provider, Local Government will not enter into any amendment or modification of or deviation from the Owner Contract. Notwithstanding the responsibilities of Local Government under this </w:t>
      </w:r>
      <w:r w:rsidR="00727A35" w:rsidRPr="005C56E4">
        <w:rPr>
          <w:rFonts w:ascii="Times New Roman" w:hAnsi="Times New Roman" w:cs="Times New Roman"/>
        </w:rPr>
        <w:t>Capital Provider Contract</w:t>
      </w:r>
      <w:r w:rsidR="00734BC7" w:rsidRPr="005C56E4">
        <w:rPr>
          <w:rFonts w:ascii="Times New Roman" w:hAnsi="Times New Roman" w:cs="Times New Roman"/>
        </w:rPr>
        <w:t xml:space="preserve">, Local Government will not institute any legal action with respect to the Owner Contract, the Assessment, or the assessment lien without the prior written request of Capital Provider. </w:t>
      </w:r>
    </w:p>
    <w:p w14:paraId="48B9E454" w14:textId="63BF0F5C" w:rsidR="00FE2665" w:rsidRPr="005C56E4" w:rsidRDefault="00734BC7" w:rsidP="00883DCF">
      <w:pPr>
        <w:ind w:firstLine="720"/>
        <w:jc w:val="both"/>
        <w:rPr>
          <w:rFonts w:ascii="Times New Roman" w:hAnsi="Times New Roman" w:cs="Times New Roman"/>
        </w:rPr>
      </w:pPr>
      <w:r w:rsidRPr="005C56E4">
        <w:rPr>
          <w:rFonts w:ascii="Times New Roman" w:hAnsi="Times New Roman" w:cs="Times New Roman"/>
        </w:rPr>
        <w:t xml:space="preserve">8. </w:t>
      </w:r>
      <w:r w:rsidRPr="005C56E4">
        <w:rPr>
          <w:rFonts w:ascii="Times New Roman" w:hAnsi="Times New Roman" w:cs="Times New Roman"/>
          <w:u w:val="single"/>
        </w:rPr>
        <w:t>Limitations of Local Government’s Obligations.</w:t>
      </w:r>
      <w:r w:rsidRPr="005C56E4">
        <w:rPr>
          <w:rFonts w:ascii="Times New Roman" w:hAnsi="Times New Roman" w:cs="Times New Roman"/>
        </w:rPr>
        <w:t xml:space="preserve"> Local Government undertakes to perform only such duties as are specifically set forth in this Capital Provider Contract, and no implied duties on the part of Local Government are to be read into this Capital Provider Contract. Local Government will not be deemed to have a fiduciary or other similar relationship with Capital Provider. Local Government may request written instructions for action from Capital Provider and refrain from </w:t>
      </w:r>
      <w:proofErr w:type="gramStart"/>
      <w:r w:rsidRPr="005C56E4">
        <w:rPr>
          <w:rFonts w:ascii="Times New Roman" w:hAnsi="Times New Roman" w:cs="Times New Roman"/>
        </w:rPr>
        <w:t>taking action</w:t>
      </w:r>
      <w:proofErr w:type="gramEnd"/>
      <w:r w:rsidRPr="005C56E4">
        <w:rPr>
          <w:rFonts w:ascii="Times New Roman" w:hAnsi="Times New Roman" w:cs="Times New Roman"/>
        </w:rPr>
        <w:t xml:space="preserve"> until it receives satisfactory written instructions. Local Government will have no liability to any person for following such instructions, regardless of whether they are to act or refrain from acting. </w:t>
      </w:r>
      <w:r w:rsidR="00FE2665" w:rsidRPr="005C56E4">
        <w:rPr>
          <w:rFonts w:ascii="Times New Roman" w:hAnsi="Times New Roman" w:cs="Times New Roman"/>
        </w:rPr>
        <w:t>No provisions of this Capital Provider Contract will require Local Government to expend or risk its own funds or otherwise incur any financial liability in the performance of any of its duties hereunder. Notwithstanding the foregoing</w:t>
      </w:r>
      <w:r w:rsidR="00727A35" w:rsidRPr="005C56E4">
        <w:rPr>
          <w:rFonts w:ascii="Times New Roman" w:hAnsi="Times New Roman" w:cs="Times New Roman"/>
        </w:rPr>
        <w:t xml:space="preserve"> or anything contained herein to the contrary</w:t>
      </w:r>
      <w:r w:rsidR="00FE2665" w:rsidRPr="005C56E4">
        <w:rPr>
          <w:rFonts w:ascii="Times New Roman" w:hAnsi="Times New Roman" w:cs="Times New Roman"/>
        </w:rPr>
        <w:t xml:space="preserve">, if Local Government takes title to the Property, Local Government will be </w:t>
      </w:r>
      <w:r w:rsidR="00727A35" w:rsidRPr="005C56E4">
        <w:rPr>
          <w:rFonts w:ascii="Times New Roman" w:hAnsi="Times New Roman" w:cs="Times New Roman"/>
        </w:rPr>
        <w:t xml:space="preserve">obligated to pay any </w:t>
      </w:r>
      <w:r w:rsidR="00FE2665" w:rsidRPr="005C56E4">
        <w:rPr>
          <w:rFonts w:ascii="Times New Roman" w:hAnsi="Times New Roman" w:cs="Times New Roman"/>
        </w:rPr>
        <w:t>Assessment Installments due</w:t>
      </w:r>
      <w:r w:rsidR="00727A35" w:rsidRPr="005C56E4">
        <w:rPr>
          <w:rFonts w:ascii="Times New Roman" w:hAnsi="Times New Roman" w:cs="Times New Roman"/>
        </w:rPr>
        <w:t xml:space="preserve"> or that become due while Local Government holds title to the Property</w:t>
      </w:r>
      <w:r w:rsidR="00FE2665" w:rsidRPr="005C56E4">
        <w:rPr>
          <w:rFonts w:ascii="Times New Roman" w:hAnsi="Times New Roman" w:cs="Times New Roman"/>
        </w:rPr>
        <w:t xml:space="preserve">, pursuant to the PACE Act and the Owner Contract. </w:t>
      </w:r>
    </w:p>
    <w:p w14:paraId="1E793EF6" w14:textId="1293F30F" w:rsidR="00FE2665" w:rsidRPr="005C56E4" w:rsidRDefault="008C0F83" w:rsidP="00883DCF">
      <w:pPr>
        <w:ind w:firstLine="720"/>
        <w:jc w:val="both"/>
        <w:rPr>
          <w:rFonts w:ascii="Times New Roman" w:hAnsi="Times New Roman" w:cs="Times New Roman"/>
        </w:rPr>
      </w:pPr>
      <w:r w:rsidRPr="65D6F70F">
        <w:rPr>
          <w:rFonts w:ascii="Times New Roman" w:hAnsi="Times New Roman" w:cs="Times New Roman"/>
        </w:rPr>
        <w:t>9</w:t>
      </w:r>
      <w:r w:rsidR="00FE2665" w:rsidRPr="65D6F70F">
        <w:rPr>
          <w:rFonts w:ascii="Times New Roman" w:hAnsi="Times New Roman" w:cs="Times New Roman"/>
        </w:rPr>
        <w:t xml:space="preserve">. </w:t>
      </w:r>
      <w:r w:rsidR="00FE2665" w:rsidRPr="65D6F70F">
        <w:rPr>
          <w:rFonts w:ascii="Times New Roman" w:hAnsi="Times New Roman" w:cs="Times New Roman"/>
          <w:u w:val="single"/>
        </w:rPr>
        <w:t>No Personal Liability.</w:t>
      </w:r>
      <w:r w:rsidR="00FE2665" w:rsidRPr="65D6F70F">
        <w:rPr>
          <w:rFonts w:ascii="Times New Roman" w:hAnsi="Times New Roman" w:cs="Times New Roman"/>
        </w:rPr>
        <w:t xml:space="preserve"> The Capital Provider acknowledges that the members of the governing body and employees of the Local Government, and board members, executives, employees, and contractors of any third-party who enters into a contract with the Local Government to provide administrative services for the PACE Program are not personally liable as a result of exercising any rights or responsibilities under the PACE Program or any agreement in furtherance of the PACE Program.</w:t>
      </w:r>
    </w:p>
    <w:p w14:paraId="0AA57108" w14:textId="6C7ED099" w:rsidR="000C04E6" w:rsidRPr="005C56E4" w:rsidRDefault="008C0F83" w:rsidP="00883DCF">
      <w:pPr>
        <w:ind w:firstLine="720"/>
        <w:jc w:val="both"/>
        <w:rPr>
          <w:rFonts w:ascii="Times New Roman" w:hAnsi="Times New Roman" w:cs="Times New Roman"/>
        </w:rPr>
      </w:pPr>
      <w:r w:rsidRPr="005C56E4">
        <w:rPr>
          <w:rFonts w:ascii="Times New Roman" w:hAnsi="Times New Roman" w:cs="Times New Roman"/>
        </w:rPr>
        <w:lastRenderedPageBreak/>
        <w:t>10</w:t>
      </w:r>
      <w:r w:rsidR="00FD1157" w:rsidRPr="005C56E4">
        <w:rPr>
          <w:rFonts w:ascii="Times New Roman" w:hAnsi="Times New Roman" w:cs="Times New Roman"/>
        </w:rPr>
        <w:t xml:space="preserve">. </w:t>
      </w:r>
      <w:r w:rsidR="00975B38" w:rsidRPr="005C56E4">
        <w:rPr>
          <w:rFonts w:ascii="Times New Roman" w:hAnsi="Times New Roman" w:cs="Times New Roman"/>
          <w:u w:val="single"/>
        </w:rPr>
        <w:t>Capital Provider</w:t>
      </w:r>
      <w:r w:rsidR="00214758" w:rsidRPr="005C56E4">
        <w:rPr>
          <w:rFonts w:ascii="Times New Roman" w:hAnsi="Times New Roman" w:cs="Times New Roman"/>
          <w:u w:val="single"/>
        </w:rPr>
        <w:t>’s Warranties and Representations.</w:t>
      </w:r>
      <w:r w:rsidR="00214758" w:rsidRPr="005C56E4">
        <w:rPr>
          <w:rFonts w:ascii="Times New Roman" w:hAnsi="Times New Roman" w:cs="Times New Roman"/>
        </w:rPr>
        <w:t xml:space="preserve"> With respect to this </w:t>
      </w:r>
      <w:r w:rsidR="00975B38" w:rsidRPr="005C56E4">
        <w:rPr>
          <w:rFonts w:ascii="Times New Roman" w:hAnsi="Times New Roman" w:cs="Times New Roman"/>
        </w:rPr>
        <w:t>Capital Provider</w:t>
      </w:r>
      <w:r w:rsidR="00214758" w:rsidRPr="005C56E4">
        <w:rPr>
          <w:rFonts w:ascii="Times New Roman" w:hAnsi="Times New Roman" w:cs="Times New Roman"/>
        </w:rPr>
        <w:t xml:space="preserve"> Contract, </w:t>
      </w:r>
      <w:r w:rsidR="00975B38" w:rsidRPr="005C56E4">
        <w:rPr>
          <w:rFonts w:ascii="Times New Roman" w:hAnsi="Times New Roman" w:cs="Times New Roman"/>
        </w:rPr>
        <w:t>Capital Provider</w:t>
      </w:r>
      <w:r w:rsidR="00214758" w:rsidRPr="005C56E4">
        <w:rPr>
          <w:rFonts w:ascii="Times New Roman" w:hAnsi="Times New Roman" w:cs="Times New Roman"/>
        </w:rPr>
        <w:t xml:space="preserve"> hereby warrants and represents that on the date on which </w:t>
      </w:r>
      <w:r w:rsidR="00975B38" w:rsidRPr="005C56E4">
        <w:rPr>
          <w:rFonts w:ascii="Times New Roman" w:hAnsi="Times New Roman" w:cs="Times New Roman"/>
        </w:rPr>
        <w:t>Capital Provider</w:t>
      </w:r>
      <w:r w:rsidR="00214758" w:rsidRPr="005C56E4">
        <w:rPr>
          <w:rFonts w:ascii="Times New Roman" w:hAnsi="Times New Roman" w:cs="Times New Roman"/>
        </w:rPr>
        <w:t xml:space="preserve"> executes this </w:t>
      </w:r>
      <w:r w:rsidR="00975B38" w:rsidRPr="005C56E4">
        <w:rPr>
          <w:rFonts w:ascii="Times New Roman" w:hAnsi="Times New Roman" w:cs="Times New Roman"/>
        </w:rPr>
        <w:t>Capital Provider</w:t>
      </w:r>
      <w:r w:rsidR="00214758" w:rsidRPr="005C56E4">
        <w:rPr>
          <w:rFonts w:ascii="Times New Roman" w:hAnsi="Times New Roman" w:cs="Times New Roman"/>
        </w:rPr>
        <w:t xml:space="preserve"> Contract: </w:t>
      </w:r>
    </w:p>
    <w:p w14:paraId="07EDF110" w14:textId="2C75C7A7" w:rsidR="000C04E6" w:rsidRPr="005C56E4" w:rsidRDefault="00214758" w:rsidP="00883DCF">
      <w:pPr>
        <w:ind w:left="720" w:firstLine="720"/>
        <w:jc w:val="both"/>
        <w:rPr>
          <w:rFonts w:ascii="Times New Roman" w:hAnsi="Times New Roman" w:cs="Times New Roman"/>
        </w:rPr>
      </w:pPr>
      <w:r w:rsidRPr="005C56E4">
        <w:rPr>
          <w:rFonts w:ascii="Times New Roman" w:hAnsi="Times New Roman" w:cs="Times New Roman"/>
        </w:rPr>
        <w:t xml:space="preserve">(a) </w:t>
      </w:r>
      <w:r w:rsidR="00975B38" w:rsidRPr="005C56E4">
        <w:rPr>
          <w:rFonts w:ascii="Times New Roman" w:hAnsi="Times New Roman" w:cs="Times New Roman"/>
        </w:rPr>
        <w:t>Capital Provider</w:t>
      </w:r>
      <w:r w:rsidRPr="005C56E4">
        <w:rPr>
          <w:rFonts w:ascii="Times New Roman" w:hAnsi="Times New Roman" w:cs="Times New Roman"/>
        </w:rPr>
        <w:t xml:space="preserve"> is a qualified </w:t>
      </w:r>
      <w:r w:rsidR="00975B38" w:rsidRPr="005C56E4">
        <w:rPr>
          <w:rFonts w:ascii="Times New Roman" w:hAnsi="Times New Roman" w:cs="Times New Roman"/>
        </w:rPr>
        <w:t>Capital Provider</w:t>
      </w:r>
      <w:r w:rsidRPr="005C56E4">
        <w:rPr>
          <w:rFonts w:ascii="Times New Roman" w:hAnsi="Times New Roman" w:cs="Times New Roman"/>
        </w:rPr>
        <w:t xml:space="preserve"> under the PACE Program and is fully qualified under the PACE Program to enter into this </w:t>
      </w:r>
      <w:r w:rsidR="00975B38" w:rsidRPr="005C56E4">
        <w:rPr>
          <w:rFonts w:ascii="Times New Roman" w:hAnsi="Times New Roman" w:cs="Times New Roman"/>
        </w:rPr>
        <w:t>Capital Provider</w:t>
      </w:r>
      <w:r w:rsidRPr="005C56E4">
        <w:rPr>
          <w:rFonts w:ascii="Times New Roman" w:hAnsi="Times New Roman" w:cs="Times New Roman"/>
        </w:rPr>
        <w:t xml:space="preserve"> Contract and the Financing </w:t>
      </w:r>
      <w:proofErr w:type="gramStart"/>
      <w:r w:rsidRPr="005C56E4">
        <w:rPr>
          <w:rFonts w:ascii="Times New Roman" w:hAnsi="Times New Roman" w:cs="Times New Roman"/>
        </w:rPr>
        <w:t>Documents;</w:t>
      </w:r>
      <w:proofErr w:type="gramEnd"/>
      <w:r w:rsidRPr="005C56E4">
        <w:rPr>
          <w:rFonts w:ascii="Times New Roman" w:hAnsi="Times New Roman" w:cs="Times New Roman"/>
        </w:rPr>
        <w:t xml:space="preserve"> </w:t>
      </w:r>
    </w:p>
    <w:p w14:paraId="4E45AC48" w14:textId="77777777" w:rsidR="000C04E6" w:rsidRPr="005C56E4" w:rsidRDefault="00214758" w:rsidP="00883DCF">
      <w:pPr>
        <w:ind w:left="720" w:firstLine="720"/>
        <w:jc w:val="both"/>
        <w:rPr>
          <w:rFonts w:ascii="Times New Roman" w:hAnsi="Times New Roman" w:cs="Times New Roman"/>
        </w:rPr>
      </w:pPr>
      <w:r w:rsidRPr="005C56E4">
        <w:rPr>
          <w:rFonts w:ascii="Times New Roman" w:hAnsi="Times New Roman" w:cs="Times New Roman"/>
        </w:rPr>
        <w:t xml:space="preserve">(b) </w:t>
      </w:r>
      <w:r w:rsidR="00975B38" w:rsidRPr="005C56E4">
        <w:rPr>
          <w:rFonts w:ascii="Times New Roman" w:hAnsi="Times New Roman" w:cs="Times New Roman"/>
        </w:rPr>
        <w:t>Capital Provider</w:t>
      </w:r>
      <w:r w:rsidRPr="005C56E4">
        <w:rPr>
          <w:rFonts w:ascii="Times New Roman" w:hAnsi="Times New Roman" w:cs="Times New Roman"/>
        </w:rPr>
        <w:t xml:space="preserve"> has independently and without reliance upon Local Government conducted its own credit evaluation, reviewed such information as it has deemed adequate and appropriate, and made its own analysis of the Owner Contract, the Project, and Property Owner’s financial ability to perform the financial obligations set out in the Financing Documents; and </w:t>
      </w:r>
    </w:p>
    <w:p w14:paraId="61EF2C35" w14:textId="0BC16271" w:rsidR="002B6FE2" w:rsidRPr="005C56E4" w:rsidRDefault="00214758" w:rsidP="00883DCF">
      <w:pPr>
        <w:ind w:left="720" w:firstLine="720"/>
        <w:jc w:val="both"/>
        <w:rPr>
          <w:rFonts w:ascii="Times New Roman" w:hAnsi="Times New Roman" w:cs="Times New Roman"/>
        </w:rPr>
      </w:pPr>
      <w:r w:rsidRPr="005C56E4">
        <w:rPr>
          <w:rFonts w:ascii="Times New Roman" w:hAnsi="Times New Roman" w:cs="Times New Roman"/>
        </w:rPr>
        <w:t xml:space="preserve">(c) </w:t>
      </w:r>
      <w:r w:rsidR="00975B38" w:rsidRPr="005C56E4">
        <w:rPr>
          <w:rFonts w:ascii="Times New Roman" w:hAnsi="Times New Roman" w:cs="Times New Roman"/>
        </w:rPr>
        <w:t>Capital Provider</w:t>
      </w:r>
      <w:r w:rsidRPr="005C56E4">
        <w:rPr>
          <w:rFonts w:ascii="Times New Roman" w:hAnsi="Times New Roman" w:cs="Times New Roman"/>
        </w:rPr>
        <w:t xml:space="preserve"> has not relied upon any investigation or analysis conducted </w:t>
      </w:r>
      <w:r w:rsidR="00250D97" w:rsidRPr="005C56E4">
        <w:rPr>
          <w:rFonts w:ascii="Times New Roman" w:hAnsi="Times New Roman" w:cs="Times New Roman"/>
        </w:rPr>
        <w:t>by</w:t>
      </w:r>
      <w:r w:rsidRPr="005C56E4">
        <w:rPr>
          <w:rFonts w:ascii="Times New Roman" w:hAnsi="Times New Roman" w:cs="Times New Roman"/>
        </w:rPr>
        <w:t xml:space="preserve"> advice or communication from, or any warranty or representation by Local Government or any agent or employee of Local Government, express or implied, concerning the financial condition of the Property Owner or the tax or economic benefits of an investment in the Assessment. </w:t>
      </w:r>
    </w:p>
    <w:p w14:paraId="037D3511" w14:textId="30B2F14B" w:rsidR="0017433A" w:rsidRPr="005C56E4" w:rsidRDefault="00B85B69" w:rsidP="00883DCF">
      <w:pPr>
        <w:ind w:firstLine="720"/>
        <w:jc w:val="both"/>
        <w:rPr>
          <w:rFonts w:ascii="Times New Roman" w:hAnsi="Times New Roman" w:cs="Times New Roman"/>
        </w:rPr>
      </w:pPr>
      <w:r w:rsidRPr="005C56E4">
        <w:rPr>
          <w:rFonts w:ascii="Times New Roman" w:hAnsi="Times New Roman" w:cs="Times New Roman"/>
        </w:rPr>
        <w:t>11.</w:t>
      </w:r>
      <w:r w:rsidR="0017433A" w:rsidRPr="005C56E4">
        <w:rPr>
          <w:rFonts w:ascii="Times New Roman" w:hAnsi="Times New Roman" w:cs="Times New Roman"/>
        </w:rPr>
        <w:t xml:space="preserve"> </w:t>
      </w:r>
      <w:r w:rsidR="0017433A" w:rsidRPr="005C56E4">
        <w:rPr>
          <w:rFonts w:ascii="Times New Roman" w:hAnsi="Times New Roman"/>
          <w:u w:val="single"/>
        </w:rPr>
        <w:t xml:space="preserve">Written Contract Required by </w:t>
      </w:r>
      <w:r w:rsidR="00214758" w:rsidRPr="005C56E4">
        <w:rPr>
          <w:rFonts w:ascii="Times New Roman" w:hAnsi="Times New Roman" w:cs="Times New Roman"/>
          <w:u w:val="single"/>
        </w:rPr>
        <w:t xml:space="preserve">the </w:t>
      </w:r>
      <w:r w:rsidR="0017433A" w:rsidRPr="005C56E4">
        <w:rPr>
          <w:rFonts w:ascii="Times New Roman" w:hAnsi="Times New Roman"/>
          <w:u w:val="single"/>
        </w:rPr>
        <w:t>PACE Act.</w:t>
      </w:r>
      <w:r w:rsidR="0017433A" w:rsidRPr="005C56E4">
        <w:rPr>
          <w:rFonts w:ascii="Times New Roman" w:hAnsi="Times New Roman" w:cs="Times New Roman"/>
        </w:rPr>
        <w:t xml:space="preserve"> This </w:t>
      </w:r>
      <w:r w:rsidR="00975B38" w:rsidRPr="005C56E4">
        <w:rPr>
          <w:rFonts w:ascii="Times New Roman" w:hAnsi="Times New Roman" w:cs="Times New Roman"/>
        </w:rPr>
        <w:t>Capital Provider</w:t>
      </w:r>
      <w:r w:rsidR="0017433A" w:rsidRPr="005C56E4">
        <w:rPr>
          <w:rFonts w:ascii="Times New Roman" w:hAnsi="Times New Roman" w:cs="Times New Roman"/>
        </w:rPr>
        <w:t xml:space="preserve"> Contract constitutes a written contract between Local Government </w:t>
      </w:r>
      <w:r w:rsidR="00214758" w:rsidRPr="005C56E4">
        <w:rPr>
          <w:rFonts w:ascii="Times New Roman" w:hAnsi="Times New Roman" w:cs="Times New Roman"/>
        </w:rPr>
        <w:t xml:space="preserve">and </w:t>
      </w:r>
      <w:r w:rsidR="00975B38" w:rsidRPr="005C56E4">
        <w:rPr>
          <w:rFonts w:ascii="Times New Roman" w:hAnsi="Times New Roman" w:cs="Times New Roman"/>
        </w:rPr>
        <w:t>Capital Provider</w:t>
      </w:r>
      <w:r w:rsidR="00214758" w:rsidRPr="005C56E4">
        <w:rPr>
          <w:rFonts w:ascii="Times New Roman" w:hAnsi="Times New Roman" w:cs="Times New Roman"/>
        </w:rPr>
        <w:t xml:space="preserve">, </w:t>
      </w:r>
      <w:r w:rsidR="000E31E4" w:rsidRPr="005C56E4">
        <w:rPr>
          <w:rFonts w:ascii="Times New Roman" w:hAnsi="Times New Roman" w:cs="Times New Roman"/>
        </w:rPr>
        <w:t>pursuant to</w:t>
      </w:r>
      <w:r w:rsidR="0017433A" w:rsidRPr="005C56E4">
        <w:rPr>
          <w:rFonts w:ascii="Times New Roman" w:hAnsi="Times New Roman" w:cs="Times New Roman"/>
        </w:rPr>
        <w:t xml:space="preserve"> Section 29.55.</w:t>
      </w:r>
      <w:r w:rsidR="000E31E4" w:rsidRPr="005C56E4">
        <w:rPr>
          <w:rFonts w:ascii="Times New Roman" w:hAnsi="Times New Roman" w:cs="Times New Roman"/>
        </w:rPr>
        <w:t>105(b) and 29.55.</w:t>
      </w:r>
      <w:r w:rsidR="0017433A" w:rsidRPr="005C56E4">
        <w:rPr>
          <w:rFonts w:ascii="Times New Roman" w:hAnsi="Times New Roman" w:cs="Times New Roman"/>
        </w:rPr>
        <w:t>110</w:t>
      </w:r>
      <w:r w:rsidR="000E31E4" w:rsidRPr="005C56E4">
        <w:rPr>
          <w:rFonts w:ascii="Times New Roman" w:hAnsi="Times New Roman" w:cs="Times New Roman"/>
        </w:rPr>
        <w:t>(a)(2)</w:t>
      </w:r>
      <w:r w:rsidR="0017433A" w:rsidRPr="005C56E4">
        <w:rPr>
          <w:rFonts w:ascii="Times New Roman" w:hAnsi="Times New Roman" w:cs="Times New Roman"/>
        </w:rPr>
        <w:t xml:space="preserve"> of the PACE Act. </w:t>
      </w:r>
    </w:p>
    <w:p w14:paraId="6A0C48C3" w14:textId="276902E9" w:rsidR="0017433A" w:rsidRPr="005C56E4" w:rsidRDefault="00B85B69" w:rsidP="00883DCF">
      <w:pPr>
        <w:ind w:firstLine="720"/>
        <w:jc w:val="both"/>
        <w:rPr>
          <w:rFonts w:ascii="Times New Roman" w:hAnsi="Times New Roman" w:cs="Times New Roman"/>
        </w:rPr>
      </w:pPr>
      <w:r w:rsidRPr="005C56E4">
        <w:rPr>
          <w:rFonts w:ascii="Times New Roman" w:hAnsi="Times New Roman" w:cs="Times New Roman"/>
        </w:rPr>
        <w:t xml:space="preserve">12. </w:t>
      </w:r>
      <w:r w:rsidR="0017433A" w:rsidRPr="005C56E4">
        <w:rPr>
          <w:rFonts w:ascii="Times New Roman" w:hAnsi="Times New Roman"/>
          <w:u w:val="single"/>
        </w:rPr>
        <w:t>Construction and Definitions.</w:t>
      </w:r>
      <w:r w:rsidR="0017433A" w:rsidRPr="005C56E4">
        <w:rPr>
          <w:rFonts w:ascii="Times New Roman" w:hAnsi="Times New Roman" w:cs="Times New Roman"/>
        </w:rPr>
        <w:t xml:space="preserve"> This </w:t>
      </w:r>
      <w:r w:rsidR="00975B38" w:rsidRPr="005C56E4">
        <w:rPr>
          <w:rFonts w:ascii="Times New Roman" w:hAnsi="Times New Roman" w:cs="Times New Roman"/>
        </w:rPr>
        <w:t>Capital Provider</w:t>
      </w:r>
      <w:r w:rsidR="0017433A" w:rsidRPr="005C56E4">
        <w:rPr>
          <w:rFonts w:ascii="Times New Roman" w:hAnsi="Times New Roman" w:cs="Times New Roman"/>
        </w:rPr>
        <w:t xml:space="preserve"> Contract is to be construed in accordance with and with reference to the PACE Program and PACE Act. Terms used herein, and not otherwise defined herein, shall have the meanings ascribed to them in: (1) the </w:t>
      </w:r>
      <w:r w:rsidR="00214758" w:rsidRPr="005C56E4">
        <w:rPr>
          <w:rFonts w:ascii="Times New Roman" w:hAnsi="Times New Roman" w:cs="Times New Roman"/>
        </w:rPr>
        <w:t xml:space="preserve">Notice of Contractual Assessment Lien, (2) the Owner Contract, (3) the </w:t>
      </w:r>
      <w:r w:rsidR="0017433A" w:rsidRPr="005C56E4">
        <w:rPr>
          <w:rFonts w:ascii="Times New Roman" w:hAnsi="Times New Roman" w:cs="Times New Roman"/>
        </w:rPr>
        <w:t>PACE Program, and/or (</w:t>
      </w:r>
      <w:r w:rsidR="00214758" w:rsidRPr="005C56E4">
        <w:rPr>
          <w:rFonts w:ascii="Times New Roman" w:hAnsi="Times New Roman" w:cs="Times New Roman"/>
        </w:rPr>
        <w:t>4</w:t>
      </w:r>
      <w:r w:rsidR="0017433A" w:rsidRPr="005C56E4">
        <w:rPr>
          <w:rFonts w:ascii="Times New Roman" w:hAnsi="Times New Roman" w:cs="Times New Roman"/>
        </w:rPr>
        <w:t xml:space="preserve">) the PACE Act. </w:t>
      </w:r>
    </w:p>
    <w:p w14:paraId="745052F4" w14:textId="70534F37" w:rsidR="0017433A" w:rsidRPr="005C56E4" w:rsidRDefault="009B1F59" w:rsidP="00883DCF">
      <w:pPr>
        <w:ind w:firstLine="720"/>
        <w:jc w:val="both"/>
        <w:rPr>
          <w:rFonts w:ascii="Times New Roman" w:hAnsi="Times New Roman" w:cs="Times New Roman"/>
        </w:rPr>
      </w:pPr>
      <w:r w:rsidRPr="005C56E4">
        <w:rPr>
          <w:rFonts w:ascii="Times New Roman" w:hAnsi="Times New Roman"/>
        </w:rPr>
        <w:t xml:space="preserve">13. </w:t>
      </w:r>
      <w:r w:rsidR="0017433A" w:rsidRPr="005C56E4">
        <w:rPr>
          <w:rFonts w:ascii="Times New Roman" w:hAnsi="Times New Roman"/>
          <w:u w:val="single"/>
        </w:rPr>
        <w:t>Binding Effect.</w:t>
      </w:r>
      <w:r w:rsidR="0017433A" w:rsidRPr="005C56E4">
        <w:rPr>
          <w:rFonts w:ascii="Times New Roman" w:hAnsi="Times New Roman" w:cs="Times New Roman"/>
          <w:u w:val="single"/>
        </w:rPr>
        <w:t xml:space="preserve"> </w:t>
      </w:r>
      <w:r w:rsidR="0017433A" w:rsidRPr="005C56E4">
        <w:rPr>
          <w:rFonts w:ascii="Times New Roman" w:hAnsi="Times New Roman" w:cs="Times New Roman"/>
        </w:rPr>
        <w:t xml:space="preserve">This </w:t>
      </w:r>
      <w:r w:rsidR="00975B38" w:rsidRPr="005C56E4">
        <w:rPr>
          <w:rFonts w:ascii="Times New Roman" w:hAnsi="Times New Roman" w:cs="Times New Roman"/>
        </w:rPr>
        <w:t>Capital Provider</w:t>
      </w:r>
      <w:r w:rsidR="0017433A" w:rsidRPr="005C56E4">
        <w:rPr>
          <w:rFonts w:ascii="Times New Roman" w:hAnsi="Times New Roman" w:cs="Times New Roman"/>
        </w:rPr>
        <w:t xml:space="preserve"> Contract </w:t>
      </w:r>
      <w:r w:rsidR="00214758" w:rsidRPr="005C56E4">
        <w:rPr>
          <w:rFonts w:ascii="Times New Roman" w:hAnsi="Times New Roman" w:cs="Times New Roman"/>
        </w:rPr>
        <w:t>is binding upon and shall inure</w:t>
      </w:r>
      <w:r w:rsidR="0017433A" w:rsidRPr="005C56E4">
        <w:rPr>
          <w:rFonts w:ascii="Times New Roman" w:hAnsi="Times New Roman" w:cs="Times New Roman"/>
        </w:rPr>
        <w:t xml:space="preserve"> to the benefit of </w:t>
      </w:r>
      <w:r w:rsidR="00214758" w:rsidRPr="005C56E4">
        <w:rPr>
          <w:rFonts w:ascii="Times New Roman" w:hAnsi="Times New Roman" w:cs="Times New Roman"/>
        </w:rPr>
        <w:t>the parties hereto and their respective</w:t>
      </w:r>
      <w:r w:rsidR="0017433A" w:rsidRPr="005C56E4">
        <w:rPr>
          <w:rFonts w:ascii="Times New Roman" w:hAnsi="Times New Roman" w:cs="Times New Roman"/>
        </w:rPr>
        <w:t xml:space="preserve"> heirs, </w:t>
      </w:r>
      <w:r w:rsidR="00214758" w:rsidRPr="005C56E4">
        <w:rPr>
          <w:rFonts w:ascii="Times New Roman" w:hAnsi="Times New Roman" w:cs="Times New Roman"/>
        </w:rPr>
        <w:t xml:space="preserve">representatives, </w:t>
      </w:r>
      <w:r w:rsidR="0017433A" w:rsidRPr="005C56E4">
        <w:rPr>
          <w:rFonts w:ascii="Times New Roman" w:hAnsi="Times New Roman" w:cs="Times New Roman"/>
        </w:rPr>
        <w:t xml:space="preserve">successors, and assigns. </w:t>
      </w:r>
    </w:p>
    <w:p w14:paraId="488B4CFB" w14:textId="2DA14D96" w:rsidR="0017433A" w:rsidRPr="005C56E4" w:rsidRDefault="009B1F59" w:rsidP="00883DCF">
      <w:pPr>
        <w:ind w:firstLine="720"/>
        <w:jc w:val="both"/>
        <w:rPr>
          <w:rFonts w:ascii="Times New Roman" w:hAnsi="Times New Roman" w:cs="Times New Roman"/>
        </w:rPr>
      </w:pPr>
      <w:r w:rsidRPr="005C56E4">
        <w:rPr>
          <w:rFonts w:ascii="Times New Roman" w:hAnsi="Times New Roman" w:cs="Times New Roman"/>
        </w:rPr>
        <w:t>14.</w:t>
      </w:r>
      <w:r w:rsidR="0017433A" w:rsidRPr="005C56E4">
        <w:rPr>
          <w:rFonts w:ascii="Times New Roman" w:hAnsi="Times New Roman" w:cs="Times New Roman"/>
        </w:rPr>
        <w:t xml:space="preserve"> </w:t>
      </w:r>
      <w:r w:rsidR="0017433A" w:rsidRPr="005C56E4">
        <w:rPr>
          <w:rFonts w:ascii="Times New Roman" w:hAnsi="Times New Roman"/>
          <w:u w:val="single"/>
        </w:rPr>
        <w:t>Notices.</w:t>
      </w:r>
      <w:r w:rsidR="0017433A" w:rsidRPr="005C56E4">
        <w:rPr>
          <w:rFonts w:ascii="Times New Roman" w:hAnsi="Times New Roman" w:cs="Times New Roman"/>
        </w:rPr>
        <w:t xml:space="preserve"> All notices and other communications required or permitted </w:t>
      </w:r>
      <w:r w:rsidR="00214758" w:rsidRPr="005C56E4">
        <w:rPr>
          <w:rFonts w:ascii="Times New Roman" w:hAnsi="Times New Roman" w:cs="Times New Roman"/>
        </w:rPr>
        <w:t>hereunder</w:t>
      </w:r>
      <w:r w:rsidR="0017433A" w:rsidRPr="005C56E4">
        <w:rPr>
          <w:rFonts w:ascii="Times New Roman" w:hAnsi="Times New Roman" w:cs="Times New Roman"/>
        </w:rPr>
        <w:t xml:space="preserve"> shall be in writing and mailed by certified mail, return receipt requested, addressed to the other party at </w:t>
      </w:r>
      <w:r w:rsidR="00214758" w:rsidRPr="005C56E4">
        <w:rPr>
          <w:rFonts w:ascii="Times New Roman" w:hAnsi="Times New Roman" w:cs="Times New Roman"/>
        </w:rPr>
        <w:t>the</w:t>
      </w:r>
      <w:r w:rsidR="0017433A" w:rsidRPr="005C56E4">
        <w:rPr>
          <w:rFonts w:ascii="Times New Roman" w:hAnsi="Times New Roman" w:cs="Times New Roman"/>
        </w:rPr>
        <w:t xml:space="preserve"> address </w:t>
      </w:r>
      <w:r w:rsidR="00214758" w:rsidRPr="005C56E4">
        <w:rPr>
          <w:rFonts w:ascii="Times New Roman" w:hAnsi="Times New Roman" w:cs="Times New Roman"/>
        </w:rPr>
        <w:t>stated</w:t>
      </w:r>
      <w:r w:rsidR="0017433A" w:rsidRPr="005C56E4">
        <w:rPr>
          <w:rFonts w:ascii="Times New Roman" w:hAnsi="Times New Roman" w:cs="Times New Roman"/>
        </w:rPr>
        <w:t xml:space="preserve"> below the signature of such party or at such other address as such party may from time to time designate in writing to the other party, and shall be effective from the date of receipt. </w:t>
      </w:r>
    </w:p>
    <w:p w14:paraId="23151A38" w14:textId="6E0AEAD6" w:rsidR="0017433A" w:rsidRPr="005C56E4" w:rsidRDefault="00214758" w:rsidP="00883DCF">
      <w:pPr>
        <w:ind w:firstLine="720"/>
        <w:jc w:val="both"/>
        <w:rPr>
          <w:rFonts w:ascii="Times New Roman" w:hAnsi="Times New Roman" w:cs="Times New Roman"/>
        </w:rPr>
      </w:pPr>
      <w:r w:rsidRPr="005C56E4">
        <w:rPr>
          <w:rFonts w:ascii="Times New Roman" w:hAnsi="Times New Roman" w:cs="Times New Roman"/>
        </w:rPr>
        <w:t>1</w:t>
      </w:r>
      <w:r w:rsidR="009B1F59" w:rsidRPr="005C56E4">
        <w:rPr>
          <w:rFonts w:ascii="Times New Roman" w:hAnsi="Times New Roman" w:cs="Times New Roman"/>
        </w:rPr>
        <w:t>5</w:t>
      </w:r>
      <w:r w:rsidR="0017433A" w:rsidRPr="005C56E4">
        <w:rPr>
          <w:rFonts w:ascii="Times New Roman" w:hAnsi="Times New Roman" w:cs="Times New Roman"/>
        </w:rPr>
        <w:t xml:space="preserve">. </w:t>
      </w:r>
      <w:r w:rsidR="0017433A" w:rsidRPr="005C56E4">
        <w:rPr>
          <w:rFonts w:ascii="Times New Roman" w:hAnsi="Times New Roman"/>
          <w:u w:val="single"/>
        </w:rPr>
        <w:t>Governing Law.</w:t>
      </w:r>
      <w:r w:rsidR="0017433A" w:rsidRPr="005C56E4">
        <w:rPr>
          <w:rFonts w:ascii="Times New Roman" w:hAnsi="Times New Roman" w:cs="Times New Roman"/>
        </w:rPr>
        <w:t xml:space="preserve"> This </w:t>
      </w:r>
      <w:r w:rsidR="00975B38" w:rsidRPr="005C56E4">
        <w:rPr>
          <w:rFonts w:ascii="Times New Roman" w:hAnsi="Times New Roman" w:cs="Times New Roman"/>
        </w:rPr>
        <w:t>Capital Provider</w:t>
      </w:r>
      <w:r w:rsidR="0017433A" w:rsidRPr="005C56E4">
        <w:rPr>
          <w:rFonts w:ascii="Times New Roman" w:hAnsi="Times New Roman" w:cs="Times New Roman"/>
        </w:rPr>
        <w:t xml:space="preserve"> Contract shall in all respects be governed by and construed in accordance with the laws of the State of Alaska. </w:t>
      </w:r>
    </w:p>
    <w:p w14:paraId="7B9B926F" w14:textId="118C05A0" w:rsidR="0017433A" w:rsidRPr="005C56E4" w:rsidRDefault="00214758" w:rsidP="00883DCF">
      <w:pPr>
        <w:ind w:firstLine="720"/>
        <w:jc w:val="both"/>
        <w:rPr>
          <w:rFonts w:ascii="Times New Roman" w:hAnsi="Times New Roman" w:cs="Times New Roman"/>
        </w:rPr>
      </w:pPr>
      <w:r w:rsidRPr="005C56E4">
        <w:rPr>
          <w:rFonts w:ascii="Times New Roman" w:hAnsi="Times New Roman" w:cs="Times New Roman"/>
        </w:rPr>
        <w:t>1</w:t>
      </w:r>
      <w:r w:rsidR="009B1F59" w:rsidRPr="005C56E4">
        <w:rPr>
          <w:rFonts w:ascii="Times New Roman" w:hAnsi="Times New Roman" w:cs="Times New Roman"/>
        </w:rPr>
        <w:t>6</w:t>
      </w:r>
      <w:r w:rsidR="0017433A" w:rsidRPr="005C56E4">
        <w:rPr>
          <w:rFonts w:ascii="Times New Roman" w:hAnsi="Times New Roman" w:cs="Times New Roman"/>
        </w:rPr>
        <w:t xml:space="preserve">. </w:t>
      </w:r>
      <w:r w:rsidR="0017433A" w:rsidRPr="005C56E4">
        <w:rPr>
          <w:rFonts w:ascii="Times New Roman" w:hAnsi="Times New Roman"/>
          <w:u w:val="single"/>
        </w:rPr>
        <w:t>Entire Agreement.</w:t>
      </w:r>
      <w:r w:rsidR="0017433A" w:rsidRPr="005C56E4">
        <w:rPr>
          <w:rFonts w:ascii="Times New Roman" w:hAnsi="Times New Roman" w:cs="Times New Roman"/>
        </w:rPr>
        <w:t xml:space="preserve"> This </w:t>
      </w:r>
      <w:r w:rsidR="00975B38" w:rsidRPr="005C56E4">
        <w:rPr>
          <w:rFonts w:ascii="Times New Roman" w:hAnsi="Times New Roman" w:cs="Times New Roman"/>
        </w:rPr>
        <w:t>Capital Provider</w:t>
      </w:r>
      <w:r w:rsidR="0017433A" w:rsidRPr="005C56E4">
        <w:rPr>
          <w:rFonts w:ascii="Times New Roman" w:hAnsi="Times New Roman" w:cs="Times New Roman"/>
        </w:rPr>
        <w:t xml:space="preserve"> Contract constitutes the entire agreement between </w:t>
      </w:r>
      <w:r w:rsidRPr="005C56E4">
        <w:rPr>
          <w:rFonts w:ascii="Times New Roman" w:hAnsi="Times New Roman" w:cs="Times New Roman"/>
        </w:rPr>
        <w:t>the parties</w:t>
      </w:r>
      <w:r w:rsidR="0017433A" w:rsidRPr="005C56E4">
        <w:rPr>
          <w:rFonts w:ascii="Times New Roman" w:hAnsi="Times New Roman" w:cs="Times New Roman"/>
        </w:rPr>
        <w:t xml:space="preserve"> with respect to the subject matter hereof and </w:t>
      </w:r>
      <w:r w:rsidRPr="005C56E4">
        <w:rPr>
          <w:rFonts w:ascii="Times New Roman" w:hAnsi="Times New Roman" w:cs="Times New Roman"/>
        </w:rPr>
        <w:t>shall</w:t>
      </w:r>
      <w:r w:rsidR="0017433A" w:rsidRPr="005C56E4">
        <w:rPr>
          <w:rFonts w:ascii="Times New Roman" w:hAnsi="Times New Roman" w:cs="Times New Roman"/>
        </w:rPr>
        <w:t xml:space="preserve"> not be amended or altered in any manner except by a document in writing executed by both parties. </w:t>
      </w:r>
    </w:p>
    <w:p w14:paraId="2F035E42" w14:textId="6FD0146F" w:rsidR="0017433A" w:rsidRPr="005C56E4" w:rsidRDefault="00214758" w:rsidP="00883DCF">
      <w:pPr>
        <w:ind w:firstLine="720"/>
        <w:jc w:val="both"/>
        <w:rPr>
          <w:rFonts w:ascii="Times New Roman" w:hAnsi="Times New Roman" w:cs="Times New Roman"/>
        </w:rPr>
      </w:pPr>
      <w:r w:rsidRPr="005C56E4">
        <w:rPr>
          <w:rFonts w:ascii="Times New Roman" w:hAnsi="Times New Roman" w:cs="Times New Roman"/>
        </w:rPr>
        <w:t>1</w:t>
      </w:r>
      <w:r w:rsidR="00071D65" w:rsidRPr="005C56E4">
        <w:rPr>
          <w:rFonts w:ascii="Times New Roman" w:hAnsi="Times New Roman" w:cs="Times New Roman"/>
        </w:rPr>
        <w:t>7</w:t>
      </w:r>
      <w:r w:rsidR="0017433A" w:rsidRPr="005C56E4">
        <w:rPr>
          <w:rFonts w:ascii="Times New Roman" w:hAnsi="Times New Roman" w:cs="Times New Roman"/>
        </w:rPr>
        <w:t xml:space="preserve">. </w:t>
      </w:r>
      <w:r w:rsidR="0017433A" w:rsidRPr="005C56E4">
        <w:rPr>
          <w:rFonts w:ascii="Times New Roman" w:hAnsi="Times New Roman"/>
          <w:u w:val="single"/>
        </w:rPr>
        <w:t>Captions.</w:t>
      </w:r>
      <w:r w:rsidR="0017433A" w:rsidRPr="005C56E4">
        <w:rPr>
          <w:rFonts w:ascii="Times New Roman" w:hAnsi="Times New Roman" w:cs="Times New Roman"/>
        </w:rPr>
        <w:t xml:space="preserve"> Paragraph and section titles are for convenience of reference only and shall not be of any legal effect. </w:t>
      </w:r>
    </w:p>
    <w:p w14:paraId="5A8A7A78" w14:textId="43EF71E1" w:rsidR="0017433A" w:rsidRPr="005C56E4" w:rsidRDefault="00214758" w:rsidP="00883DCF">
      <w:pPr>
        <w:ind w:firstLine="720"/>
        <w:jc w:val="both"/>
        <w:rPr>
          <w:rFonts w:ascii="Times New Roman" w:hAnsi="Times New Roman" w:cs="Times New Roman"/>
        </w:rPr>
      </w:pPr>
      <w:r w:rsidRPr="005C56E4">
        <w:rPr>
          <w:rFonts w:ascii="Times New Roman" w:hAnsi="Times New Roman" w:cs="Times New Roman"/>
        </w:rPr>
        <w:t>1</w:t>
      </w:r>
      <w:r w:rsidR="00071D65" w:rsidRPr="005C56E4">
        <w:rPr>
          <w:rFonts w:ascii="Times New Roman" w:hAnsi="Times New Roman" w:cs="Times New Roman"/>
        </w:rPr>
        <w:t>8</w:t>
      </w:r>
      <w:r w:rsidR="0017433A" w:rsidRPr="005C56E4">
        <w:rPr>
          <w:rFonts w:ascii="Times New Roman" w:hAnsi="Times New Roman" w:cs="Times New Roman"/>
        </w:rPr>
        <w:t xml:space="preserve">. </w:t>
      </w:r>
      <w:r w:rsidR="0017433A" w:rsidRPr="005C56E4">
        <w:rPr>
          <w:rFonts w:ascii="Times New Roman" w:hAnsi="Times New Roman"/>
          <w:u w:val="single"/>
        </w:rPr>
        <w:t>Counterparts.</w:t>
      </w:r>
      <w:r w:rsidR="0017433A" w:rsidRPr="005C56E4">
        <w:rPr>
          <w:rFonts w:ascii="Times New Roman" w:hAnsi="Times New Roman" w:cs="Times New Roman"/>
        </w:rPr>
        <w:t xml:space="preserve"> This </w:t>
      </w:r>
      <w:r w:rsidR="00975B38" w:rsidRPr="005C56E4">
        <w:rPr>
          <w:rFonts w:ascii="Times New Roman" w:hAnsi="Times New Roman" w:cs="Times New Roman"/>
        </w:rPr>
        <w:t>Capital Provider</w:t>
      </w:r>
      <w:r w:rsidR="0017433A" w:rsidRPr="005C56E4">
        <w:rPr>
          <w:rFonts w:ascii="Times New Roman" w:hAnsi="Times New Roman" w:cs="Times New Roman"/>
        </w:rPr>
        <w:t xml:space="preserve"> Contract may be executed in any number of counterparts, each counterpart may be delivered originally or by electronic transmission, all of which when taken together shall constitute one agreement binding on the parties, notwithstanding that all parties are not signatories to the same counterpart. </w:t>
      </w:r>
    </w:p>
    <w:p w14:paraId="576F98BD" w14:textId="3555F4A4" w:rsidR="008D7FB2" w:rsidRPr="005C56E4" w:rsidRDefault="008D7FB2" w:rsidP="00883DCF">
      <w:pPr>
        <w:ind w:firstLine="720"/>
        <w:jc w:val="both"/>
        <w:rPr>
          <w:rFonts w:ascii="Times New Roman" w:hAnsi="Times New Roman" w:cs="Times New Roman"/>
        </w:rPr>
      </w:pPr>
      <w:r w:rsidRPr="005C56E4">
        <w:rPr>
          <w:rFonts w:ascii="Times New Roman" w:hAnsi="Times New Roman" w:cs="Times New Roman"/>
        </w:rPr>
        <w:t xml:space="preserve">19. </w:t>
      </w:r>
      <w:r w:rsidRPr="005C56E4">
        <w:rPr>
          <w:rFonts w:ascii="Times New Roman" w:hAnsi="Times New Roman" w:cs="Times New Roman"/>
          <w:u w:val="single"/>
        </w:rPr>
        <w:t>Certification.</w:t>
      </w:r>
      <w:r w:rsidRPr="005C56E4">
        <w:rPr>
          <w:rFonts w:ascii="Times New Roman" w:hAnsi="Times New Roman" w:cs="Times New Roman"/>
        </w:rPr>
        <w:t xml:space="preserve"> Local Government certifies that the PACE Program has been duly adopted and is in full force and effect on the date of this Capital Provider Contract. The Assessment has been imposed on </w:t>
      </w:r>
      <w:r w:rsidRPr="005C56E4">
        <w:rPr>
          <w:rFonts w:ascii="Times New Roman" w:hAnsi="Times New Roman" w:cs="Times New Roman"/>
        </w:rPr>
        <w:lastRenderedPageBreak/>
        <w:t xml:space="preserve">the Property as a lien in accordance with the PACE Owner Contract and the PACE Act. Local Government has not assigned or transferred any interest in the Assessment or the PACE Owner Contract. </w:t>
      </w:r>
    </w:p>
    <w:p w14:paraId="011F1CEC" w14:textId="70EA456A" w:rsidR="00DE60D2" w:rsidRPr="005C56E4" w:rsidRDefault="008D7FB2" w:rsidP="00883DCF">
      <w:pPr>
        <w:ind w:firstLine="720"/>
        <w:jc w:val="both"/>
        <w:rPr>
          <w:rFonts w:ascii="Times New Roman" w:hAnsi="Times New Roman" w:cs="Times New Roman"/>
        </w:rPr>
      </w:pPr>
      <w:r w:rsidRPr="005C56E4">
        <w:rPr>
          <w:rFonts w:ascii="Times New Roman" w:hAnsi="Times New Roman" w:cs="Times New Roman"/>
        </w:rPr>
        <w:t>20</w:t>
      </w:r>
      <w:r w:rsidR="00BF0164" w:rsidRPr="005C56E4">
        <w:rPr>
          <w:rFonts w:ascii="Times New Roman" w:hAnsi="Times New Roman" w:cs="Times New Roman"/>
        </w:rPr>
        <w:t xml:space="preserve">. </w:t>
      </w:r>
      <w:r w:rsidR="00DE60D2" w:rsidRPr="005C56E4">
        <w:rPr>
          <w:rFonts w:ascii="Times New Roman" w:hAnsi="Times New Roman" w:cs="Times New Roman"/>
          <w:u w:val="single"/>
        </w:rPr>
        <w:t>Recitals.</w:t>
      </w:r>
      <w:r w:rsidR="00DE60D2" w:rsidRPr="005C56E4">
        <w:rPr>
          <w:rFonts w:ascii="Times New Roman" w:hAnsi="Times New Roman" w:cs="Times New Roman"/>
        </w:rPr>
        <w:t xml:space="preserve"> The Recitals to this </w:t>
      </w:r>
      <w:r w:rsidR="00727A35" w:rsidRPr="005C56E4">
        <w:rPr>
          <w:rFonts w:ascii="Times New Roman" w:hAnsi="Times New Roman" w:cs="Times New Roman"/>
        </w:rPr>
        <w:t xml:space="preserve">Capital Provider Contract </w:t>
      </w:r>
      <w:r w:rsidR="00DE60D2" w:rsidRPr="005C56E4">
        <w:rPr>
          <w:rFonts w:ascii="Times New Roman" w:hAnsi="Times New Roman" w:cs="Times New Roman"/>
        </w:rPr>
        <w:t xml:space="preserve">are incorporated into this </w:t>
      </w:r>
      <w:r w:rsidR="00727A35" w:rsidRPr="005C56E4">
        <w:rPr>
          <w:rFonts w:ascii="Times New Roman" w:hAnsi="Times New Roman" w:cs="Times New Roman"/>
        </w:rPr>
        <w:t xml:space="preserve">Capital Provider Contract </w:t>
      </w:r>
      <w:r w:rsidR="00DE60D2" w:rsidRPr="005C56E4">
        <w:rPr>
          <w:rFonts w:ascii="Times New Roman" w:hAnsi="Times New Roman" w:cs="Times New Roman"/>
        </w:rPr>
        <w:t xml:space="preserve">by this reference as if set forth in their entirety in this </w:t>
      </w:r>
      <w:r w:rsidR="00727A35" w:rsidRPr="005C56E4">
        <w:rPr>
          <w:rFonts w:ascii="Times New Roman" w:hAnsi="Times New Roman" w:cs="Times New Roman"/>
        </w:rPr>
        <w:t>Capital Provider Contract.</w:t>
      </w:r>
    </w:p>
    <w:p w14:paraId="610B46E2" w14:textId="77777777" w:rsidR="0017433A" w:rsidRPr="005C56E4" w:rsidRDefault="0017433A" w:rsidP="00883DCF">
      <w:pPr>
        <w:jc w:val="both"/>
        <w:rPr>
          <w:rFonts w:ascii="Times New Roman" w:hAnsi="Times New Roman" w:cs="Times New Roman"/>
        </w:rPr>
      </w:pPr>
    </w:p>
    <w:p w14:paraId="08AB3AB3" w14:textId="77777777" w:rsidR="0017433A" w:rsidRPr="005C56E4" w:rsidRDefault="0017433A" w:rsidP="0017433A">
      <w:pPr>
        <w:rPr>
          <w:rFonts w:ascii="Times New Roman" w:hAnsi="Times New Roman" w:cs="Times New Roman"/>
        </w:rPr>
      </w:pPr>
    </w:p>
    <w:p w14:paraId="2BF79C67" w14:textId="77777777" w:rsidR="0017433A" w:rsidRPr="005C56E4" w:rsidRDefault="0017433A" w:rsidP="0017433A">
      <w:pPr>
        <w:rPr>
          <w:rFonts w:ascii="Times New Roman" w:hAnsi="Times New Roman" w:cs="Times New Roman"/>
        </w:rPr>
      </w:pPr>
    </w:p>
    <w:p w14:paraId="5537D7CF" w14:textId="77777777" w:rsidR="0017433A" w:rsidRPr="005C56E4" w:rsidRDefault="0017433A" w:rsidP="0017433A">
      <w:pPr>
        <w:rPr>
          <w:rFonts w:ascii="Times New Roman" w:hAnsi="Times New Roman" w:cs="Times New Roman"/>
        </w:rPr>
      </w:pPr>
    </w:p>
    <w:p w14:paraId="5A5F0979" w14:textId="77777777" w:rsidR="0017433A" w:rsidRPr="005C56E4" w:rsidRDefault="0017433A" w:rsidP="0017433A">
      <w:pPr>
        <w:rPr>
          <w:rFonts w:ascii="Times New Roman" w:hAnsi="Times New Roman" w:cs="Times New Roman"/>
        </w:rPr>
      </w:pPr>
    </w:p>
    <w:p w14:paraId="0AFB48AB" w14:textId="77777777" w:rsidR="0017433A" w:rsidRPr="005C56E4" w:rsidRDefault="0017433A" w:rsidP="0017433A">
      <w:pPr>
        <w:rPr>
          <w:rFonts w:ascii="Times New Roman" w:hAnsi="Times New Roman" w:cs="Times New Roman"/>
        </w:rPr>
      </w:pPr>
    </w:p>
    <w:p w14:paraId="29615E46" w14:textId="77777777" w:rsidR="00AC2FE7" w:rsidRPr="005C56E4" w:rsidRDefault="00AC2FE7">
      <w:pPr>
        <w:rPr>
          <w:rFonts w:ascii="Times New Roman" w:hAnsi="Times New Roman" w:cs="Times New Roman"/>
        </w:rPr>
      </w:pPr>
      <w:r w:rsidRPr="005C56E4">
        <w:rPr>
          <w:rFonts w:ascii="Times New Roman" w:hAnsi="Times New Roman" w:cs="Times New Roman"/>
        </w:rPr>
        <w:br w:type="page"/>
      </w:r>
    </w:p>
    <w:p w14:paraId="3B2F893D" w14:textId="5E027D2A" w:rsidR="00BA714F" w:rsidRPr="005C56E4" w:rsidRDefault="0017433A" w:rsidP="002A0CCA">
      <w:pPr>
        <w:rPr>
          <w:rFonts w:ascii="Times New Roman" w:hAnsi="Times New Roman" w:cs="Times New Roman"/>
        </w:rPr>
      </w:pPr>
      <w:r w:rsidRPr="005C56E4">
        <w:rPr>
          <w:rFonts w:ascii="Times New Roman" w:hAnsi="Times New Roman" w:cs="Times New Roman"/>
        </w:rPr>
        <w:lastRenderedPageBreak/>
        <w:t xml:space="preserve">SIGNATURE PAGE TO PACE </w:t>
      </w:r>
      <w:r w:rsidR="00975B38" w:rsidRPr="005C56E4">
        <w:rPr>
          <w:rFonts w:ascii="Times New Roman" w:hAnsi="Times New Roman" w:cs="Times New Roman"/>
        </w:rPr>
        <w:t>CAPITAL PROVIDER</w:t>
      </w:r>
      <w:r w:rsidRPr="005C56E4">
        <w:rPr>
          <w:rFonts w:ascii="Times New Roman" w:hAnsi="Times New Roman" w:cs="Times New Roman"/>
        </w:rPr>
        <w:t xml:space="preserve"> CONTRACT </w:t>
      </w:r>
    </w:p>
    <w:p w14:paraId="2088A268" w14:textId="77777777" w:rsidR="005033A8" w:rsidRPr="005C56E4" w:rsidRDefault="005033A8" w:rsidP="002A0CCA">
      <w:pPr>
        <w:rPr>
          <w:rFonts w:ascii="Times New Roman" w:hAnsi="Times New Roman" w:cs="Times New Roman"/>
        </w:rPr>
      </w:pPr>
    </w:p>
    <w:p w14:paraId="59FE0FEF" w14:textId="28901983" w:rsidR="00491A84" w:rsidRPr="005C56E4" w:rsidRDefault="00975B38" w:rsidP="002A0CCA">
      <w:pPr>
        <w:rPr>
          <w:rFonts w:ascii="Times New Roman" w:hAnsi="Times New Roman" w:cs="Times New Roman"/>
        </w:rPr>
      </w:pPr>
      <w:r w:rsidRPr="005C56E4">
        <w:rPr>
          <w:rFonts w:ascii="Times New Roman" w:hAnsi="Times New Roman" w:cs="Times New Roman"/>
        </w:rPr>
        <w:t>CAPITAL PROVIDER</w:t>
      </w:r>
      <w:r w:rsidR="00214758" w:rsidRPr="005C56E4">
        <w:rPr>
          <w:rFonts w:ascii="Times New Roman" w:hAnsi="Times New Roman" w:cs="Times New Roman"/>
        </w:rPr>
        <w:t xml:space="preserve">: ____________________________________ </w:t>
      </w:r>
    </w:p>
    <w:p w14:paraId="21E17A4F" w14:textId="77777777" w:rsidR="00491A84" w:rsidRPr="005C56E4" w:rsidRDefault="00214758" w:rsidP="002A0CCA">
      <w:pPr>
        <w:rPr>
          <w:rFonts w:ascii="Times New Roman" w:hAnsi="Times New Roman" w:cs="Times New Roman"/>
        </w:rPr>
      </w:pPr>
      <w:bookmarkStart w:id="0" w:name="_Hlk73436825"/>
      <w:r w:rsidRPr="005C56E4">
        <w:rPr>
          <w:rFonts w:ascii="Times New Roman" w:hAnsi="Times New Roman" w:cs="Times New Roman"/>
        </w:rPr>
        <w:t xml:space="preserve">By: </w:t>
      </w:r>
    </w:p>
    <w:p w14:paraId="303DFFE2" w14:textId="77777777" w:rsidR="00491A84" w:rsidRPr="005C56E4" w:rsidRDefault="00214758" w:rsidP="002A0CCA">
      <w:pPr>
        <w:rPr>
          <w:rFonts w:ascii="Times New Roman" w:hAnsi="Times New Roman" w:cs="Times New Roman"/>
        </w:rPr>
      </w:pPr>
      <w:r w:rsidRPr="005C56E4">
        <w:rPr>
          <w:rFonts w:ascii="Times New Roman" w:hAnsi="Times New Roman" w:cs="Times New Roman"/>
        </w:rPr>
        <w:t xml:space="preserve">Name: </w:t>
      </w:r>
    </w:p>
    <w:p w14:paraId="506C0AEC" w14:textId="77777777" w:rsidR="00491A84" w:rsidRPr="005C56E4" w:rsidRDefault="00214758" w:rsidP="002A0CCA">
      <w:pPr>
        <w:rPr>
          <w:rFonts w:ascii="Times New Roman" w:hAnsi="Times New Roman" w:cs="Times New Roman"/>
        </w:rPr>
      </w:pPr>
      <w:r w:rsidRPr="005C56E4">
        <w:rPr>
          <w:rFonts w:ascii="Times New Roman" w:hAnsi="Times New Roman" w:cs="Times New Roman"/>
        </w:rPr>
        <w:t xml:space="preserve">Title: </w:t>
      </w:r>
    </w:p>
    <w:p w14:paraId="651F7633" w14:textId="0B6A0C69" w:rsidR="0017433A" w:rsidRPr="005C56E4" w:rsidRDefault="00214758" w:rsidP="002A0CCA">
      <w:pPr>
        <w:rPr>
          <w:rFonts w:ascii="Times New Roman" w:hAnsi="Times New Roman" w:cs="Times New Roman"/>
        </w:rPr>
      </w:pPr>
      <w:r w:rsidRPr="005C56E4">
        <w:rPr>
          <w:rFonts w:ascii="Times New Roman" w:hAnsi="Times New Roman" w:cs="Times New Roman"/>
        </w:rPr>
        <w:t xml:space="preserve">Address: </w:t>
      </w:r>
    </w:p>
    <w:p w14:paraId="7E6ADA74" w14:textId="7959B95A" w:rsidR="007A4086" w:rsidRPr="005C56E4" w:rsidRDefault="007A4086" w:rsidP="002A0CCA">
      <w:pPr>
        <w:rPr>
          <w:rFonts w:ascii="Times New Roman" w:hAnsi="Times New Roman" w:cs="Times New Roman"/>
        </w:rPr>
      </w:pPr>
      <w:r w:rsidRPr="005C56E4">
        <w:rPr>
          <w:rFonts w:ascii="Times New Roman" w:hAnsi="Times New Roman" w:cs="Times New Roman"/>
        </w:rPr>
        <w:t xml:space="preserve">Date: </w:t>
      </w:r>
    </w:p>
    <w:bookmarkEnd w:id="0"/>
    <w:p w14:paraId="06D962B6" w14:textId="77777777" w:rsidR="00BA714F" w:rsidRPr="005C56E4" w:rsidRDefault="00BA714F" w:rsidP="002A0CCA">
      <w:pPr>
        <w:rPr>
          <w:rFonts w:ascii="Times New Roman" w:hAnsi="Times New Roman" w:cs="Times New Roman"/>
        </w:rPr>
      </w:pPr>
    </w:p>
    <w:p w14:paraId="65E30627" w14:textId="77777777" w:rsidR="00BA714F" w:rsidRPr="005C56E4" w:rsidRDefault="00BA714F" w:rsidP="002A0CCA">
      <w:pPr>
        <w:rPr>
          <w:rFonts w:ascii="Times New Roman" w:hAnsi="Times New Roman" w:cs="Times New Roman"/>
        </w:rPr>
      </w:pPr>
    </w:p>
    <w:p w14:paraId="5E7597EB" w14:textId="3FE0A7BF" w:rsidR="00491A84" w:rsidRPr="005C56E4" w:rsidRDefault="0017433A" w:rsidP="00BA714F">
      <w:pPr>
        <w:rPr>
          <w:rFonts w:ascii="Times New Roman" w:hAnsi="Times New Roman" w:cs="Times New Roman"/>
        </w:rPr>
      </w:pPr>
      <w:r w:rsidRPr="005C56E4">
        <w:rPr>
          <w:rFonts w:ascii="Times New Roman" w:hAnsi="Times New Roman" w:cs="Times New Roman"/>
        </w:rPr>
        <w:t xml:space="preserve">LOCAL GOVERNMENT: </w:t>
      </w:r>
      <w:r w:rsidR="00214758" w:rsidRPr="005C56E4">
        <w:rPr>
          <w:rFonts w:ascii="Times New Roman" w:hAnsi="Times New Roman" w:cs="Times New Roman"/>
        </w:rPr>
        <w:t xml:space="preserve">____________________________________ </w:t>
      </w:r>
    </w:p>
    <w:p w14:paraId="1BCC7821" w14:textId="04A840FD" w:rsidR="00491A84" w:rsidRPr="005C56E4" w:rsidRDefault="00214758" w:rsidP="00BA714F">
      <w:pPr>
        <w:rPr>
          <w:rFonts w:ascii="Times New Roman" w:hAnsi="Times New Roman" w:cs="Times New Roman"/>
        </w:rPr>
      </w:pPr>
      <w:r w:rsidRPr="005C56E4">
        <w:rPr>
          <w:rFonts w:ascii="Times New Roman" w:hAnsi="Times New Roman" w:cs="Times New Roman"/>
        </w:rPr>
        <w:t xml:space="preserve">By: </w:t>
      </w:r>
      <w:r w:rsidR="00BA714F" w:rsidRPr="005C56E4">
        <w:rPr>
          <w:rFonts w:ascii="Times New Roman" w:hAnsi="Times New Roman" w:cs="Times New Roman"/>
        </w:rPr>
        <w:t>Municipal Manager or Designee</w:t>
      </w:r>
    </w:p>
    <w:p w14:paraId="4599FA5A" w14:textId="77777777" w:rsidR="00491A84" w:rsidRPr="005C56E4" w:rsidRDefault="00214758" w:rsidP="00BA714F">
      <w:pPr>
        <w:rPr>
          <w:rFonts w:ascii="Times New Roman" w:hAnsi="Times New Roman" w:cs="Times New Roman"/>
        </w:rPr>
      </w:pPr>
      <w:r w:rsidRPr="005C56E4">
        <w:rPr>
          <w:rFonts w:ascii="Times New Roman" w:hAnsi="Times New Roman" w:cs="Times New Roman"/>
        </w:rPr>
        <w:t xml:space="preserve">Name: </w:t>
      </w:r>
    </w:p>
    <w:p w14:paraId="37CB0BF9" w14:textId="77777777" w:rsidR="00491A84" w:rsidRPr="005C56E4" w:rsidRDefault="00214758" w:rsidP="00BA714F">
      <w:pPr>
        <w:rPr>
          <w:rFonts w:ascii="Times New Roman" w:hAnsi="Times New Roman" w:cs="Times New Roman"/>
        </w:rPr>
      </w:pPr>
      <w:r w:rsidRPr="005C56E4">
        <w:rPr>
          <w:rFonts w:ascii="Times New Roman" w:hAnsi="Times New Roman" w:cs="Times New Roman"/>
        </w:rPr>
        <w:t xml:space="preserve">Title: </w:t>
      </w:r>
    </w:p>
    <w:p w14:paraId="46D413E2" w14:textId="0228B13A" w:rsidR="00447DBF" w:rsidRPr="005C56E4" w:rsidRDefault="00214758" w:rsidP="00BA714F">
      <w:pPr>
        <w:rPr>
          <w:rFonts w:ascii="Times New Roman" w:hAnsi="Times New Roman" w:cs="Times New Roman"/>
        </w:rPr>
      </w:pPr>
      <w:r w:rsidRPr="005C56E4">
        <w:rPr>
          <w:rFonts w:ascii="Times New Roman" w:hAnsi="Times New Roman" w:cs="Times New Roman"/>
        </w:rPr>
        <w:t xml:space="preserve">Address: </w:t>
      </w:r>
    </w:p>
    <w:p w14:paraId="6E23B78A" w14:textId="49FDF479" w:rsidR="007A4086" w:rsidRPr="005C56E4" w:rsidRDefault="007A4086" w:rsidP="00BA714F">
      <w:pPr>
        <w:rPr>
          <w:rFonts w:ascii="Times New Roman" w:hAnsi="Times New Roman" w:cs="Times New Roman"/>
        </w:rPr>
      </w:pPr>
      <w:r w:rsidRPr="005C56E4">
        <w:rPr>
          <w:rFonts w:ascii="Times New Roman" w:hAnsi="Times New Roman" w:cs="Times New Roman"/>
        </w:rPr>
        <w:t>Date:</w:t>
      </w:r>
    </w:p>
    <w:p w14:paraId="510B913A" w14:textId="77777777" w:rsidR="00447DBF" w:rsidRPr="005C56E4" w:rsidRDefault="00447DBF">
      <w:pPr>
        <w:rPr>
          <w:rFonts w:ascii="Times New Roman" w:hAnsi="Times New Roman" w:cs="Times New Roman"/>
        </w:rPr>
      </w:pPr>
      <w:r w:rsidRPr="005C56E4">
        <w:rPr>
          <w:rFonts w:ascii="Times New Roman" w:hAnsi="Times New Roman" w:cs="Times New Roman"/>
        </w:rPr>
        <w:br w:type="page"/>
      </w:r>
    </w:p>
    <w:p w14:paraId="705D6692" w14:textId="7D673661" w:rsidR="00DA1624" w:rsidRPr="005C56E4" w:rsidRDefault="0017433A" w:rsidP="003E6B95">
      <w:pPr>
        <w:jc w:val="center"/>
        <w:rPr>
          <w:rFonts w:ascii="Times New Roman" w:hAnsi="Times New Roman" w:cs="Times New Roman"/>
          <w:b/>
          <w:bCs/>
        </w:rPr>
      </w:pPr>
      <w:r w:rsidRPr="005C56E4">
        <w:rPr>
          <w:rFonts w:ascii="Times New Roman" w:hAnsi="Times New Roman" w:cs="Times New Roman"/>
          <w:b/>
          <w:bCs/>
        </w:rPr>
        <w:lastRenderedPageBreak/>
        <w:t>EXHIBIT A</w:t>
      </w:r>
      <w:r w:rsidR="00CA31F9" w:rsidRPr="005C56E4">
        <w:rPr>
          <w:rFonts w:ascii="Times New Roman" w:hAnsi="Times New Roman" w:cs="Times New Roman"/>
          <w:b/>
          <w:bCs/>
        </w:rPr>
        <w:t>:</w:t>
      </w:r>
      <w:r w:rsidR="00214758" w:rsidRPr="005C56E4">
        <w:rPr>
          <w:rFonts w:ascii="Times New Roman" w:hAnsi="Times New Roman" w:cs="Times New Roman"/>
          <w:b/>
          <w:bCs/>
        </w:rPr>
        <w:t xml:space="preserve"> </w:t>
      </w:r>
      <w:r w:rsidR="00B24940" w:rsidRPr="005C56E4">
        <w:rPr>
          <w:rFonts w:ascii="Times New Roman" w:hAnsi="Times New Roman" w:cs="Times New Roman"/>
          <w:b/>
          <w:bCs/>
        </w:rPr>
        <w:t>PROPERTY LEGAL DESCRIPTION</w:t>
      </w:r>
    </w:p>
    <w:p w14:paraId="67C5DD91" w14:textId="02C5931C" w:rsidR="00DA1624" w:rsidRPr="005C56E4" w:rsidRDefault="00447DBF" w:rsidP="0017433A">
      <w:pPr>
        <w:rPr>
          <w:rFonts w:ascii="Times New Roman" w:hAnsi="Times New Roman" w:cs="Times New Roman"/>
        </w:rPr>
      </w:pPr>
      <w:r w:rsidRPr="005C56E4">
        <w:rPr>
          <w:rFonts w:ascii="Times New Roman" w:hAnsi="Times New Roman" w:cs="Times New Roman"/>
        </w:rPr>
        <w:br w:type="page"/>
      </w:r>
    </w:p>
    <w:p w14:paraId="4ACA744F" w14:textId="7B9E1920" w:rsidR="0017433A" w:rsidRPr="005C56E4" w:rsidRDefault="00DA1624" w:rsidP="003E6B95">
      <w:pPr>
        <w:jc w:val="center"/>
        <w:rPr>
          <w:rFonts w:ascii="Times New Roman" w:hAnsi="Times New Roman" w:cs="Times New Roman"/>
          <w:b/>
          <w:bCs/>
        </w:rPr>
      </w:pPr>
      <w:r w:rsidRPr="005C56E4">
        <w:rPr>
          <w:rFonts w:ascii="Times New Roman" w:hAnsi="Times New Roman" w:cs="Times New Roman"/>
          <w:b/>
          <w:bCs/>
        </w:rPr>
        <w:lastRenderedPageBreak/>
        <w:t>EXHIBIT B</w:t>
      </w:r>
      <w:r w:rsidR="00CA31F9" w:rsidRPr="005C56E4">
        <w:rPr>
          <w:rFonts w:ascii="Times New Roman" w:hAnsi="Times New Roman" w:cs="Times New Roman"/>
          <w:b/>
          <w:bCs/>
        </w:rPr>
        <w:t>:</w:t>
      </w:r>
      <w:r w:rsidRPr="005C56E4">
        <w:rPr>
          <w:rFonts w:ascii="Times New Roman" w:hAnsi="Times New Roman" w:cs="Times New Roman"/>
          <w:b/>
          <w:bCs/>
        </w:rPr>
        <w:t xml:space="preserve"> </w:t>
      </w:r>
      <w:r w:rsidR="00B24940" w:rsidRPr="005C56E4">
        <w:rPr>
          <w:rFonts w:ascii="Times New Roman" w:hAnsi="Times New Roman" w:cs="Times New Roman"/>
          <w:b/>
          <w:bCs/>
        </w:rPr>
        <w:t>OWNER CONTRACT &amp; NOTICE</w:t>
      </w:r>
    </w:p>
    <w:p w14:paraId="70A94933" w14:textId="77777777" w:rsidR="00447DBF" w:rsidRPr="005C56E4" w:rsidRDefault="00447DBF">
      <w:pPr>
        <w:rPr>
          <w:rFonts w:ascii="Times New Roman" w:hAnsi="Times New Roman" w:cs="Times New Roman"/>
        </w:rPr>
      </w:pPr>
      <w:r w:rsidRPr="005C56E4">
        <w:rPr>
          <w:rFonts w:ascii="Times New Roman" w:hAnsi="Times New Roman" w:cs="Times New Roman"/>
        </w:rPr>
        <w:br w:type="page"/>
      </w:r>
    </w:p>
    <w:p w14:paraId="427900D9" w14:textId="7B36E46C" w:rsidR="00640AF7" w:rsidRPr="003E6B95" w:rsidRDefault="00214758" w:rsidP="003E6B95">
      <w:pPr>
        <w:jc w:val="center"/>
        <w:rPr>
          <w:rFonts w:ascii="Times New Roman" w:hAnsi="Times New Roman" w:cs="Times New Roman"/>
          <w:b/>
          <w:bCs/>
        </w:rPr>
      </w:pPr>
      <w:r w:rsidRPr="005C56E4">
        <w:rPr>
          <w:rFonts w:ascii="Times New Roman" w:hAnsi="Times New Roman" w:cs="Times New Roman"/>
          <w:b/>
          <w:bCs/>
        </w:rPr>
        <w:lastRenderedPageBreak/>
        <w:t>EXHIBIT C</w:t>
      </w:r>
      <w:r w:rsidR="00CA31F9" w:rsidRPr="005C56E4">
        <w:rPr>
          <w:rFonts w:ascii="Times New Roman" w:hAnsi="Times New Roman" w:cs="Times New Roman"/>
          <w:b/>
          <w:bCs/>
        </w:rPr>
        <w:t>:</w:t>
      </w:r>
      <w:r w:rsidRPr="005C56E4">
        <w:rPr>
          <w:rFonts w:ascii="Times New Roman" w:hAnsi="Times New Roman" w:cs="Times New Roman"/>
          <w:b/>
          <w:bCs/>
        </w:rPr>
        <w:t xml:space="preserve"> </w:t>
      </w:r>
      <w:r w:rsidR="00B24940" w:rsidRPr="005C56E4">
        <w:rPr>
          <w:rFonts w:ascii="Times New Roman" w:hAnsi="Times New Roman" w:cs="Times New Roman"/>
          <w:b/>
          <w:bCs/>
        </w:rPr>
        <w:t>LIST OF FINANCING DOCUMENTS</w:t>
      </w:r>
    </w:p>
    <w:sectPr w:rsidR="00640AF7" w:rsidRPr="003E6B95">
      <w:headerReference w:type="even" r:id="rId8"/>
      <w:headerReference w:type="default" r:id="rId9"/>
      <w:footerReference w:type="even"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29EC7" w14:textId="77777777" w:rsidR="003D4396" w:rsidRDefault="003D4396" w:rsidP="008B50D6">
      <w:pPr>
        <w:spacing w:after="0" w:line="240" w:lineRule="auto"/>
      </w:pPr>
      <w:r>
        <w:separator/>
      </w:r>
    </w:p>
  </w:endnote>
  <w:endnote w:type="continuationSeparator" w:id="0">
    <w:p w14:paraId="5A0F2650" w14:textId="77777777" w:rsidR="003D4396" w:rsidRDefault="003D4396" w:rsidP="008B50D6">
      <w:pPr>
        <w:spacing w:after="0" w:line="240" w:lineRule="auto"/>
      </w:pPr>
      <w:r>
        <w:continuationSeparator/>
      </w:r>
    </w:p>
  </w:endnote>
  <w:endnote w:type="continuationNotice" w:id="1">
    <w:p w14:paraId="656172C2" w14:textId="77777777" w:rsidR="003D4396" w:rsidRDefault="003D43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53C37" w14:textId="77777777" w:rsidR="008B50D6" w:rsidRDefault="008B50D6" w:rsidP="008B4D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1AF79" w14:textId="77777777" w:rsidR="008B50D6" w:rsidRDefault="008B50D6" w:rsidP="008B4D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830C6" w14:textId="77777777" w:rsidR="003D4396" w:rsidRDefault="003D4396" w:rsidP="008B50D6">
      <w:pPr>
        <w:spacing w:after="0" w:line="240" w:lineRule="auto"/>
        <w:rPr>
          <w:noProof/>
        </w:rPr>
      </w:pPr>
      <w:r>
        <w:rPr>
          <w:noProof/>
        </w:rPr>
        <w:separator/>
      </w:r>
    </w:p>
  </w:footnote>
  <w:footnote w:type="continuationSeparator" w:id="0">
    <w:p w14:paraId="63930A79" w14:textId="77777777" w:rsidR="003D4396" w:rsidRDefault="003D4396" w:rsidP="008B50D6">
      <w:pPr>
        <w:spacing w:after="0" w:line="240" w:lineRule="auto"/>
      </w:pPr>
      <w:r>
        <w:continuationSeparator/>
      </w:r>
    </w:p>
  </w:footnote>
  <w:footnote w:type="continuationNotice" w:id="1">
    <w:p w14:paraId="424CA3BB" w14:textId="77777777" w:rsidR="003D4396" w:rsidRDefault="003D439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AB422" w14:textId="77777777" w:rsidR="008B50D6" w:rsidRDefault="008B50D6" w:rsidP="008B4D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E0A23" w14:textId="77777777" w:rsidR="008B50D6" w:rsidRDefault="008B50D6" w:rsidP="008B4D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C8549" w14:textId="77777777" w:rsidR="008B50D6" w:rsidRDefault="008B50D6" w:rsidP="008B4D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8B2937"/>
    <w:multiLevelType w:val="multilevel"/>
    <w:tmpl w:val="E4146766"/>
    <w:name w:val="Outline Standard 2"/>
    <w:lvl w:ilvl="0">
      <w:start w:val="1"/>
      <w:numFmt w:val="upperLetter"/>
      <w:pStyle w:val="Heading1"/>
      <w:lvlText w:val="%1."/>
      <w:lvlJc w:val="left"/>
      <w:pPr>
        <w:tabs>
          <w:tab w:val="num" w:pos="720"/>
        </w:tabs>
        <w:ind w:left="0" w:firstLine="720"/>
      </w:pPr>
      <w:rPr>
        <w:rFonts w:hint="default"/>
        <w:caps w:val="0"/>
        <w:color w:val="010000"/>
        <w:u w:val="none"/>
      </w:rPr>
    </w:lvl>
    <w:lvl w:ilvl="1">
      <w:start w:val="1"/>
      <w:numFmt w:val="decimal"/>
      <w:pStyle w:val="Heading2"/>
      <w:lvlText w:val="%2."/>
      <w:lvlJc w:val="left"/>
      <w:pPr>
        <w:tabs>
          <w:tab w:val="num" w:pos="1440"/>
        </w:tabs>
        <w:ind w:left="0" w:firstLine="720"/>
      </w:pPr>
      <w:rPr>
        <w:rFonts w:hint="default"/>
        <w:b w:val="0"/>
        <w:i w:val="0"/>
        <w:caps w:val="0"/>
        <w:color w:val="010000"/>
        <w:u w:val="none"/>
      </w:rPr>
    </w:lvl>
    <w:lvl w:ilvl="2">
      <w:start w:val="1"/>
      <w:numFmt w:val="lowerLetter"/>
      <w:pStyle w:val="Heading3"/>
      <w:lvlText w:val="(%3)"/>
      <w:lvlJc w:val="left"/>
      <w:pPr>
        <w:tabs>
          <w:tab w:val="num" w:pos="2160"/>
        </w:tabs>
        <w:ind w:left="720" w:firstLine="720"/>
      </w:pPr>
      <w:rPr>
        <w:rFonts w:hint="default"/>
        <w:b w:val="0"/>
        <w:i w:val="0"/>
        <w:caps w:val="0"/>
        <w:color w:val="010000"/>
        <w:u w:val="none"/>
      </w:rPr>
    </w:lvl>
    <w:lvl w:ilvl="3">
      <w:start w:val="1"/>
      <w:numFmt w:val="decimal"/>
      <w:pStyle w:val="Heading4"/>
      <w:lvlText w:val="(%4)"/>
      <w:lvlJc w:val="left"/>
      <w:pPr>
        <w:tabs>
          <w:tab w:val="num" w:pos="2880"/>
        </w:tabs>
        <w:ind w:left="1440" w:firstLine="720"/>
      </w:pPr>
      <w:rPr>
        <w:rFonts w:hint="default"/>
        <w:caps w:val="0"/>
        <w:color w:val="010000"/>
        <w:u w:val="none"/>
      </w:rPr>
    </w:lvl>
    <w:lvl w:ilvl="4">
      <w:start w:val="1"/>
      <w:numFmt w:val="decimal"/>
      <w:pStyle w:val="Heading5"/>
      <w:lvlText w:val="(%5)"/>
      <w:lvlJc w:val="left"/>
      <w:pPr>
        <w:tabs>
          <w:tab w:val="num" w:pos="3600"/>
        </w:tabs>
        <w:ind w:left="3600" w:hanging="720"/>
      </w:pPr>
      <w:rPr>
        <w:rFonts w:hint="default"/>
        <w:caps w:val="0"/>
        <w:color w:val="010000"/>
        <w:u w:val="none"/>
      </w:rPr>
    </w:lvl>
    <w:lvl w:ilvl="5">
      <w:start w:val="1"/>
      <w:numFmt w:val="lowerLetter"/>
      <w:pStyle w:val="Heading6"/>
      <w:lvlText w:val="(%6)"/>
      <w:lvlJc w:val="left"/>
      <w:pPr>
        <w:tabs>
          <w:tab w:val="num" w:pos="4320"/>
        </w:tabs>
        <w:ind w:left="4320" w:hanging="720"/>
      </w:pPr>
      <w:rPr>
        <w:rFonts w:hint="default"/>
        <w:caps w:val="0"/>
        <w:color w:val="010000"/>
        <w:u w:val="none"/>
      </w:rPr>
    </w:lvl>
    <w:lvl w:ilvl="6">
      <w:start w:val="1"/>
      <w:numFmt w:val="lowerRoman"/>
      <w:pStyle w:val="Heading7"/>
      <w:lvlText w:val="(%7)"/>
      <w:lvlJc w:val="left"/>
      <w:pPr>
        <w:tabs>
          <w:tab w:val="num" w:pos="5040"/>
        </w:tabs>
        <w:ind w:left="5040" w:hanging="720"/>
      </w:pPr>
      <w:rPr>
        <w:rFonts w:hint="default"/>
        <w:caps w:val="0"/>
        <w:color w:val="010000"/>
        <w:u w:val="none"/>
      </w:rPr>
    </w:lvl>
    <w:lvl w:ilvl="7">
      <w:start w:val="1"/>
      <w:numFmt w:val="decimal"/>
      <w:pStyle w:val="Heading8"/>
      <w:lvlText w:val="%8)"/>
      <w:lvlJc w:val="left"/>
      <w:pPr>
        <w:tabs>
          <w:tab w:val="num" w:pos="5760"/>
        </w:tabs>
        <w:ind w:left="5760" w:hanging="720"/>
      </w:pPr>
      <w:rPr>
        <w:rFonts w:hint="default"/>
        <w:caps w:val="0"/>
        <w:color w:val="010000"/>
        <w:u w:val="none"/>
      </w:rPr>
    </w:lvl>
    <w:lvl w:ilvl="8">
      <w:start w:val="1"/>
      <w:numFmt w:val="lowerLetter"/>
      <w:pStyle w:val="Heading9"/>
      <w:lvlText w:val="%9)"/>
      <w:lvlJc w:val="left"/>
      <w:pPr>
        <w:tabs>
          <w:tab w:val="num" w:pos="6480"/>
        </w:tabs>
        <w:ind w:left="6480" w:hanging="720"/>
      </w:pPr>
      <w:rPr>
        <w:rFonts w:hint="default"/>
        <w:caps w:val="0"/>
        <w:color w:val="010000"/>
        <w:u w:val="none"/>
      </w:rPr>
    </w:lvl>
  </w:abstractNum>
  <w:abstractNum w:abstractNumId="1" w15:restartNumberingAfterBreak="0">
    <w:nsid w:val="73955D93"/>
    <w:multiLevelType w:val="hybridMultilevel"/>
    <w:tmpl w:val="4CDAA6B6"/>
    <w:lvl w:ilvl="0" w:tplc="7D9C5550">
      <w:start w:val="1"/>
      <w:numFmt w:val="decimal"/>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num w:numId="1" w16cid:durableId="193737297">
    <w:abstractNumId w:val="0"/>
  </w:num>
  <w:num w:numId="2" w16cid:durableId="11743413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zQzNTM3MTczMjQys7BQ0lEKTi0uzszPAykwrgUA5/IcGSwAAAA="/>
  </w:docVars>
  <w:rsids>
    <w:rsidRoot w:val="0017433A"/>
    <w:rsid w:val="00002C57"/>
    <w:rsid w:val="00010912"/>
    <w:rsid w:val="0001403A"/>
    <w:rsid w:val="00024B87"/>
    <w:rsid w:val="00050043"/>
    <w:rsid w:val="00054124"/>
    <w:rsid w:val="00071D65"/>
    <w:rsid w:val="0008768E"/>
    <w:rsid w:val="000B5811"/>
    <w:rsid w:val="000C04E6"/>
    <w:rsid w:val="000C5DF5"/>
    <w:rsid w:val="000E31E4"/>
    <w:rsid w:val="000E7B05"/>
    <w:rsid w:val="00122058"/>
    <w:rsid w:val="0012257E"/>
    <w:rsid w:val="00141E4E"/>
    <w:rsid w:val="001450F6"/>
    <w:rsid w:val="00155243"/>
    <w:rsid w:val="001738D9"/>
    <w:rsid w:val="0017433A"/>
    <w:rsid w:val="0019382E"/>
    <w:rsid w:val="001D716D"/>
    <w:rsid w:val="00211BF2"/>
    <w:rsid w:val="00212728"/>
    <w:rsid w:val="00214758"/>
    <w:rsid w:val="002278A3"/>
    <w:rsid w:val="00231CA9"/>
    <w:rsid w:val="00250D97"/>
    <w:rsid w:val="00280A31"/>
    <w:rsid w:val="002A0CCA"/>
    <w:rsid w:val="002B6FE2"/>
    <w:rsid w:val="002B7F77"/>
    <w:rsid w:val="002D7E0C"/>
    <w:rsid w:val="002E22EF"/>
    <w:rsid w:val="002E38C5"/>
    <w:rsid w:val="002F5904"/>
    <w:rsid w:val="003010F3"/>
    <w:rsid w:val="00310D84"/>
    <w:rsid w:val="003356CE"/>
    <w:rsid w:val="00370E25"/>
    <w:rsid w:val="003909FC"/>
    <w:rsid w:val="00392B00"/>
    <w:rsid w:val="003A6B59"/>
    <w:rsid w:val="003D4396"/>
    <w:rsid w:val="003E06AC"/>
    <w:rsid w:val="003E6B95"/>
    <w:rsid w:val="003E7F70"/>
    <w:rsid w:val="003F40D8"/>
    <w:rsid w:val="003F50C0"/>
    <w:rsid w:val="00401ED2"/>
    <w:rsid w:val="00405352"/>
    <w:rsid w:val="00414320"/>
    <w:rsid w:val="00426A3D"/>
    <w:rsid w:val="00432AC4"/>
    <w:rsid w:val="004354EB"/>
    <w:rsid w:val="00447DBF"/>
    <w:rsid w:val="00460D1A"/>
    <w:rsid w:val="00466854"/>
    <w:rsid w:val="004725AF"/>
    <w:rsid w:val="00491A84"/>
    <w:rsid w:val="004941EB"/>
    <w:rsid w:val="00497BE3"/>
    <w:rsid w:val="004A1CB2"/>
    <w:rsid w:val="004B72AE"/>
    <w:rsid w:val="004C091E"/>
    <w:rsid w:val="004C2050"/>
    <w:rsid w:val="004F0900"/>
    <w:rsid w:val="005033A8"/>
    <w:rsid w:val="00513911"/>
    <w:rsid w:val="00514324"/>
    <w:rsid w:val="005215B8"/>
    <w:rsid w:val="005300A5"/>
    <w:rsid w:val="00562CCF"/>
    <w:rsid w:val="00570F45"/>
    <w:rsid w:val="005734EB"/>
    <w:rsid w:val="005947A8"/>
    <w:rsid w:val="00595EE9"/>
    <w:rsid w:val="00596E84"/>
    <w:rsid w:val="005A5A30"/>
    <w:rsid w:val="005B619E"/>
    <w:rsid w:val="005B7A3F"/>
    <w:rsid w:val="005C005B"/>
    <w:rsid w:val="005C17F7"/>
    <w:rsid w:val="005C56E4"/>
    <w:rsid w:val="005E1145"/>
    <w:rsid w:val="005E6321"/>
    <w:rsid w:val="005E7C6E"/>
    <w:rsid w:val="005F199D"/>
    <w:rsid w:val="005F28C3"/>
    <w:rsid w:val="006121B3"/>
    <w:rsid w:val="00614793"/>
    <w:rsid w:val="00640AF7"/>
    <w:rsid w:val="00673D9C"/>
    <w:rsid w:val="0067563F"/>
    <w:rsid w:val="00677B45"/>
    <w:rsid w:val="006B1C1A"/>
    <w:rsid w:val="006D0E55"/>
    <w:rsid w:val="00703F55"/>
    <w:rsid w:val="00706226"/>
    <w:rsid w:val="00712FAC"/>
    <w:rsid w:val="00715F1F"/>
    <w:rsid w:val="00727A35"/>
    <w:rsid w:val="00731541"/>
    <w:rsid w:val="00734BC7"/>
    <w:rsid w:val="0074329D"/>
    <w:rsid w:val="00762237"/>
    <w:rsid w:val="007643A0"/>
    <w:rsid w:val="0077089E"/>
    <w:rsid w:val="0077607A"/>
    <w:rsid w:val="0077746E"/>
    <w:rsid w:val="00782842"/>
    <w:rsid w:val="00797BFA"/>
    <w:rsid w:val="007A4086"/>
    <w:rsid w:val="007B12F0"/>
    <w:rsid w:val="007B2C65"/>
    <w:rsid w:val="007C40A1"/>
    <w:rsid w:val="007E49CB"/>
    <w:rsid w:val="00811768"/>
    <w:rsid w:val="008119FA"/>
    <w:rsid w:val="008418F2"/>
    <w:rsid w:val="00842490"/>
    <w:rsid w:val="008814FB"/>
    <w:rsid w:val="00883DCF"/>
    <w:rsid w:val="00895C51"/>
    <w:rsid w:val="008974A6"/>
    <w:rsid w:val="00897D72"/>
    <w:rsid w:val="008A1C88"/>
    <w:rsid w:val="008B4D07"/>
    <w:rsid w:val="008B50D6"/>
    <w:rsid w:val="008C0F83"/>
    <w:rsid w:val="008C239C"/>
    <w:rsid w:val="008D5A48"/>
    <w:rsid w:val="008D7FB2"/>
    <w:rsid w:val="008E1F4D"/>
    <w:rsid w:val="008F13FF"/>
    <w:rsid w:val="008F6341"/>
    <w:rsid w:val="009044D2"/>
    <w:rsid w:val="00904536"/>
    <w:rsid w:val="00904D20"/>
    <w:rsid w:val="009268B9"/>
    <w:rsid w:val="00975B38"/>
    <w:rsid w:val="00992613"/>
    <w:rsid w:val="009B1F59"/>
    <w:rsid w:val="009C06AD"/>
    <w:rsid w:val="009C5BFD"/>
    <w:rsid w:val="009D332C"/>
    <w:rsid w:val="009E0951"/>
    <w:rsid w:val="00A018F3"/>
    <w:rsid w:val="00A03790"/>
    <w:rsid w:val="00A0492A"/>
    <w:rsid w:val="00A55DB2"/>
    <w:rsid w:val="00A6194A"/>
    <w:rsid w:val="00A75651"/>
    <w:rsid w:val="00A91157"/>
    <w:rsid w:val="00A92832"/>
    <w:rsid w:val="00AA29EB"/>
    <w:rsid w:val="00AA3C0A"/>
    <w:rsid w:val="00AB4AB1"/>
    <w:rsid w:val="00AC2FE7"/>
    <w:rsid w:val="00AE508A"/>
    <w:rsid w:val="00B20EF9"/>
    <w:rsid w:val="00B24940"/>
    <w:rsid w:val="00B266FE"/>
    <w:rsid w:val="00B32E44"/>
    <w:rsid w:val="00B34946"/>
    <w:rsid w:val="00B516DF"/>
    <w:rsid w:val="00B53457"/>
    <w:rsid w:val="00B61841"/>
    <w:rsid w:val="00B7013B"/>
    <w:rsid w:val="00B82307"/>
    <w:rsid w:val="00B83941"/>
    <w:rsid w:val="00B84AE8"/>
    <w:rsid w:val="00B85B69"/>
    <w:rsid w:val="00B91300"/>
    <w:rsid w:val="00B914B8"/>
    <w:rsid w:val="00BA2201"/>
    <w:rsid w:val="00BA377D"/>
    <w:rsid w:val="00BA562D"/>
    <w:rsid w:val="00BA714F"/>
    <w:rsid w:val="00BC02C0"/>
    <w:rsid w:val="00BC27E6"/>
    <w:rsid w:val="00BD0A36"/>
    <w:rsid w:val="00BD0A74"/>
    <w:rsid w:val="00BD6400"/>
    <w:rsid w:val="00BD6408"/>
    <w:rsid w:val="00BE6A29"/>
    <w:rsid w:val="00BF0164"/>
    <w:rsid w:val="00C00039"/>
    <w:rsid w:val="00C00D06"/>
    <w:rsid w:val="00C0366D"/>
    <w:rsid w:val="00C10B96"/>
    <w:rsid w:val="00C17962"/>
    <w:rsid w:val="00C24C3A"/>
    <w:rsid w:val="00C56EBE"/>
    <w:rsid w:val="00C7266D"/>
    <w:rsid w:val="00CA31F9"/>
    <w:rsid w:val="00CA3E72"/>
    <w:rsid w:val="00CF442C"/>
    <w:rsid w:val="00CF45DC"/>
    <w:rsid w:val="00D04BBA"/>
    <w:rsid w:val="00D071C2"/>
    <w:rsid w:val="00D127F3"/>
    <w:rsid w:val="00D3051E"/>
    <w:rsid w:val="00D34DCC"/>
    <w:rsid w:val="00D37722"/>
    <w:rsid w:val="00D533FB"/>
    <w:rsid w:val="00D725E1"/>
    <w:rsid w:val="00DA1624"/>
    <w:rsid w:val="00DB5220"/>
    <w:rsid w:val="00DB69D2"/>
    <w:rsid w:val="00DE60D2"/>
    <w:rsid w:val="00DF2A35"/>
    <w:rsid w:val="00E07A82"/>
    <w:rsid w:val="00E118B7"/>
    <w:rsid w:val="00E12FDE"/>
    <w:rsid w:val="00E16F0C"/>
    <w:rsid w:val="00E3574F"/>
    <w:rsid w:val="00E82677"/>
    <w:rsid w:val="00E83353"/>
    <w:rsid w:val="00E93169"/>
    <w:rsid w:val="00EA5F4A"/>
    <w:rsid w:val="00EC2CF7"/>
    <w:rsid w:val="00ED2A73"/>
    <w:rsid w:val="00F12148"/>
    <w:rsid w:val="00F131CD"/>
    <w:rsid w:val="00F26D32"/>
    <w:rsid w:val="00F332A5"/>
    <w:rsid w:val="00F40C92"/>
    <w:rsid w:val="00F6748F"/>
    <w:rsid w:val="00F8418A"/>
    <w:rsid w:val="00F844B6"/>
    <w:rsid w:val="00F97DE9"/>
    <w:rsid w:val="00FA0C99"/>
    <w:rsid w:val="00FA4CD1"/>
    <w:rsid w:val="00FC60EA"/>
    <w:rsid w:val="00FC620F"/>
    <w:rsid w:val="00FC6D99"/>
    <w:rsid w:val="00FD1157"/>
    <w:rsid w:val="00FE2665"/>
    <w:rsid w:val="435D20FE"/>
    <w:rsid w:val="65D6F7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2738D"/>
  <w15:chartTrackingRefBased/>
  <w15:docId w15:val="{8D405CCD-55E3-49BF-BCF5-4AF49875C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rsid w:val="00596E84"/>
    <w:pPr>
      <w:numPr>
        <w:numId w:val="1"/>
      </w:numPr>
      <w:spacing w:after="240" w:line="240" w:lineRule="auto"/>
      <w:jc w:val="both"/>
      <w:outlineLvl w:val="0"/>
    </w:pPr>
    <w:rPr>
      <w:rFonts w:ascii="Times New Roman" w:eastAsiaTheme="majorEastAsia" w:hAnsi="Times New Roman" w:cs="Times New Roman"/>
      <w:bCs/>
      <w:color w:val="000000"/>
      <w:sz w:val="24"/>
      <w:szCs w:val="28"/>
    </w:rPr>
  </w:style>
  <w:style w:type="paragraph" w:styleId="Heading2">
    <w:name w:val="heading 2"/>
    <w:basedOn w:val="Normal"/>
    <w:link w:val="Heading2Char"/>
    <w:unhideWhenUsed/>
    <w:rsid w:val="00596E84"/>
    <w:pPr>
      <w:numPr>
        <w:ilvl w:val="1"/>
        <w:numId w:val="1"/>
      </w:numPr>
      <w:spacing w:after="240" w:line="240" w:lineRule="auto"/>
      <w:jc w:val="both"/>
      <w:outlineLvl w:val="1"/>
    </w:pPr>
    <w:rPr>
      <w:rFonts w:ascii="Times New Roman" w:eastAsiaTheme="majorEastAsia" w:hAnsi="Times New Roman" w:cs="Times New Roman"/>
      <w:bCs/>
      <w:color w:val="000000"/>
      <w:sz w:val="24"/>
      <w:szCs w:val="26"/>
    </w:rPr>
  </w:style>
  <w:style w:type="paragraph" w:styleId="Heading3">
    <w:name w:val="heading 3"/>
    <w:basedOn w:val="Normal"/>
    <w:link w:val="Heading3Char"/>
    <w:unhideWhenUsed/>
    <w:rsid w:val="00596E84"/>
    <w:pPr>
      <w:numPr>
        <w:ilvl w:val="2"/>
        <w:numId w:val="1"/>
      </w:numPr>
      <w:spacing w:after="240" w:line="240" w:lineRule="auto"/>
      <w:jc w:val="both"/>
      <w:outlineLvl w:val="2"/>
    </w:pPr>
    <w:rPr>
      <w:rFonts w:ascii="Times New Roman" w:eastAsiaTheme="majorEastAsia" w:hAnsi="Times New Roman" w:cs="Times New Roman"/>
      <w:bCs/>
      <w:color w:val="000000"/>
      <w:sz w:val="24"/>
      <w:szCs w:val="24"/>
    </w:rPr>
  </w:style>
  <w:style w:type="paragraph" w:styleId="Heading4">
    <w:name w:val="heading 4"/>
    <w:basedOn w:val="Normal"/>
    <w:link w:val="Heading4Char"/>
    <w:unhideWhenUsed/>
    <w:rsid w:val="00596E84"/>
    <w:pPr>
      <w:numPr>
        <w:ilvl w:val="3"/>
        <w:numId w:val="1"/>
      </w:numPr>
      <w:spacing w:after="240" w:line="240" w:lineRule="auto"/>
      <w:jc w:val="both"/>
      <w:outlineLvl w:val="3"/>
    </w:pPr>
    <w:rPr>
      <w:rFonts w:ascii="Times New Roman" w:eastAsiaTheme="majorEastAsia" w:hAnsi="Times New Roman" w:cs="Times New Roman"/>
      <w:bCs/>
      <w:iCs/>
      <w:color w:val="000000"/>
      <w:sz w:val="24"/>
      <w:szCs w:val="24"/>
    </w:rPr>
  </w:style>
  <w:style w:type="paragraph" w:styleId="Heading5">
    <w:name w:val="heading 5"/>
    <w:basedOn w:val="Normal"/>
    <w:link w:val="Heading5Char"/>
    <w:unhideWhenUsed/>
    <w:rsid w:val="00596E84"/>
    <w:pPr>
      <w:numPr>
        <w:ilvl w:val="4"/>
        <w:numId w:val="1"/>
      </w:numPr>
      <w:spacing w:after="240" w:line="240" w:lineRule="auto"/>
      <w:jc w:val="both"/>
      <w:outlineLvl w:val="4"/>
    </w:pPr>
    <w:rPr>
      <w:rFonts w:ascii="Times New Roman" w:eastAsiaTheme="majorEastAsia" w:hAnsi="Times New Roman" w:cs="Times New Roman"/>
      <w:color w:val="000000"/>
      <w:sz w:val="24"/>
      <w:szCs w:val="24"/>
    </w:rPr>
  </w:style>
  <w:style w:type="paragraph" w:styleId="Heading6">
    <w:name w:val="heading 6"/>
    <w:basedOn w:val="Normal"/>
    <w:link w:val="Heading6Char"/>
    <w:unhideWhenUsed/>
    <w:rsid w:val="00596E84"/>
    <w:pPr>
      <w:numPr>
        <w:ilvl w:val="5"/>
        <w:numId w:val="1"/>
      </w:numPr>
      <w:spacing w:after="240" w:line="240" w:lineRule="auto"/>
      <w:jc w:val="both"/>
      <w:outlineLvl w:val="5"/>
    </w:pPr>
    <w:rPr>
      <w:rFonts w:ascii="Times New Roman" w:eastAsiaTheme="majorEastAsia" w:hAnsi="Times New Roman" w:cs="Times New Roman"/>
      <w:iCs/>
      <w:color w:val="000000"/>
      <w:sz w:val="24"/>
      <w:szCs w:val="24"/>
    </w:rPr>
  </w:style>
  <w:style w:type="paragraph" w:styleId="Heading7">
    <w:name w:val="heading 7"/>
    <w:basedOn w:val="Normal"/>
    <w:link w:val="Heading7Char"/>
    <w:unhideWhenUsed/>
    <w:rsid w:val="00596E84"/>
    <w:pPr>
      <w:numPr>
        <w:ilvl w:val="6"/>
        <w:numId w:val="1"/>
      </w:numPr>
      <w:spacing w:after="240" w:line="240" w:lineRule="auto"/>
      <w:jc w:val="both"/>
      <w:outlineLvl w:val="6"/>
    </w:pPr>
    <w:rPr>
      <w:rFonts w:ascii="Times New Roman" w:eastAsiaTheme="majorEastAsia" w:hAnsi="Times New Roman" w:cs="Times New Roman"/>
      <w:iCs/>
      <w:color w:val="000000"/>
      <w:sz w:val="24"/>
      <w:szCs w:val="24"/>
    </w:rPr>
  </w:style>
  <w:style w:type="paragraph" w:styleId="Heading8">
    <w:name w:val="heading 8"/>
    <w:basedOn w:val="Normal"/>
    <w:link w:val="Heading8Char"/>
    <w:unhideWhenUsed/>
    <w:rsid w:val="00596E84"/>
    <w:pPr>
      <w:numPr>
        <w:ilvl w:val="7"/>
        <w:numId w:val="1"/>
      </w:numPr>
      <w:spacing w:after="240" w:line="240" w:lineRule="auto"/>
      <w:jc w:val="both"/>
      <w:outlineLvl w:val="7"/>
    </w:pPr>
    <w:rPr>
      <w:rFonts w:ascii="Times New Roman" w:eastAsiaTheme="majorEastAsia" w:hAnsi="Times New Roman" w:cs="Times New Roman"/>
      <w:color w:val="000000"/>
      <w:sz w:val="24"/>
      <w:szCs w:val="24"/>
    </w:rPr>
  </w:style>
  <w:style w:type="paragraph" w:styleId="Heading9">
    <w:name w:val="heading 9"/>
    <w:basedOn w:val="Normal"/>
    <w:link w:val="Heading9Char"/>
    <w:unhideWhenUsed/>
    <w:rsid w:val="00596E84"/>
    <w:pPr>
      <w:numPr>
        <w:ilvl w:val="8"/>
        <w:numId w:val="1"/>
      </w:numPr>
      <w:spacing w:after="240" w:line="240" w:lineRule="auto"/>
      <w:jc w:val="both"/>
      <w:outlineLvl w:val="8"/>
    </w:pPr>
    <w:rPr>
      <w:rFonts w:ascii="Times New Roman" w:eastAsiaTheme="majorEastAsia" w:hAnsi="Times New Roman" w:cs="Times New Roman"/>
      <w:i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43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433A"/>
    <w:rPr>
      <w:rFonts w:ascii="Segoe UI" w:hAnsi="Segoe UI" w:cs="Segoe UI"/>
      <w:sz w:val="18"/>
      <w:szCs w:val="18"/>
    </w:rPr>
  </w:style>
  <w:style w:type="character" w:styleId="CommentReference">
    <w:name w:val="annotation reference"/>
    <w:basedOn w:val="DefaultParagraphFont"/>
    <w:uiPriority w:val="99"/>
    <w:semiHidden/>
    <w:unhideWhenUsed/>
    <w:rsid w:val="0017433A"/>
    <w:rPr>
      <w:sz w:val="16"/>
      <w:szCs w:val="16"/>
    </w:rPr>
  </w:style>
  <w:style w:type="paragraph" w:styleId="CommentText">
    <w:name w:val="annotation text"/>
    <w:basedOn w:val="Normal"/>
    <w:link w:val="CommentTextChar"/>
    <w:uiPriority w:val="99"/>
    <w:unhideWhenUsed/>
    <w:rsid w:val="002A0CCA"/>
    <w:pPr>
      <w:spacing w:line="240" w:lineRule="auto"/>
    </w:pPr>
    <w:rPr>
      <w:sz w:val="20"/>
      <w:szCs w:val="20"/>
    </w:rPr>
  </w:style>
  <w:style w:type="character" w:customStyle="1" w:styleId="CommentTextChar">
    <w:name w:val="Comment Text Char"/>
    <w:basedOn w:val="DefaultParagraphFont"/>
    <w:link w:val="CommentText"/>
    <w:uiPriority w:val="99"/>
    <w:rsid w:val="0017433A"/>
    <w:rPr>
      <w:sz w:val="20"/>
      <w:szCs w:val="20"/>
    </w:rPr>
  </w:style>
  <w:style w:type="paragraph" w:styleId="CommentSubject">
    <w:name w:val="annotation subject"/>
    <w:basedOn w:val="CommentText"/>
    <w:next w:val="CommentText"/>
    <w:link w:val="CommentSubjectChar"/>
    <w:uiPriority w:val="99"/>
    <w:semiHidden/>
    <w:unhideWhenUsed/>
    <w:rsid w:val="0017433A"/>
    <w:rPr>
      <w:b/>
      <w:bCs/>
    </w:rPr>
  </w:style>
  <w:style w:type="character" w:customStyle="1" w:styleId="CommentSubjectChar">
    <w:name w:val="Comment Subject Char"/>
    <w:basedOn w:val="CommentTextChar"/>
    <w:link w:val="CommentSubject"/>
    <w:uiPriority w:val="99"/>
    <w:semiHidden/>
    <w:rsid w:val="0017433A"/>
    <w:rPr>
      <w:b/>
      <w:bCs/>
      <w:sz w:val="20"/>
      <w:szCs w:val="20"/>
    </w:rPr>
  </w:style>
  <w:style w:type="character" w:customStyle="1" w:styleId="Heading1Char">
    <w:name w:val="Heading 1 Char"/>
    <w:basedOn w:val="DefaultParagraphFont"/>
    <w:link w:val="Heading1"/>
    <w:rsid w:val="00596E84"/>
    <w:rPr>
      <w:rFonts w:ascii="Times New Roman" w:eastAsiaTheme="majorEastAsia" w:hAnsi="Times New Roman" w:cs="Times New Roman"/>
      <w:bCs/>
      <w:color w:val="000000"/>
      <w:sz w:val="24"/>
      <w:szCs w:val="28"/>
    </w:rPr>
  </w:style>
  <w:style w:type="character" w:customStyle="1" w:styleId="Heading2Char">
    <w:name w:val="Heading 2 Char"/>
    <w:basedOn w:val="DefaultParagraphFont"/>
    <w:link w:val="Heading2"/>
    <w:rsid w:val="00596E84"/>
    <w:rPr>
      <w:rFonts w:ascii="Times New Roman" w:eastAsiaTheme="majorEastAsia" w:hAnsi="Times New Roman" w:cs="Times New Roman"/>
      <w:bCs/>
      <w:color w:val="000000"/>
      <w:sz w:val="24"/>
      <w:szCs w:val="26"/>
    </w:rPr>
  </w:style>
  <w:style w:type="character" w:customStyle="1" w:styleId="Heading3Char">
    <w:name w:val="Heading 3 Char"/>
    <w:basedOn w:val="DefaultParagraphFont"/>
    <w:link w:val="Heading3"/>
    <w:rsid w:val="00596E84"/>
    <w:rPr>
      <w:rFonts w:ascii="Times New Roman" w:eastAsiaTheme="majorEastAsia" w:hAnsi="Times New Roman" w:cs="Times New Roman"/>
      <w:bCs/>
      <w:color w:val="000000"/>
      <w:sz w:val="24"/>
      <w:szCs w:val="24"/>
    </w:rPr>
  </w:style>
  <w:style w:type="character" w:customStyle="1" w:styleId="Heading4Char">
    <w:name w:val="Heading 4 Char"/>
    <w:basedOn w:val="DefaultParagraphFont"/>
    <w:link w:val="Heading4"/>
    <w:rsid w:val="00596E84"/>
    <w:rPr>
      <w:rFonts w:ascii="Times New Roman" w:eastAsiaTheme="majorEastAsia" w:hAnsi="Times New Roman" w:cs="Times New Roman"/>
      <w:bCs/>
      <w:iCs/>
      <w:color w:val="000000"/>
      <w:sz w:val="24"/>
      <w:szCs w:val="24"/>
    </w:rPr>
  </w:style>
  <w:style w:type="character" w:customStyle="1" w:styleId="Heading5Char">
    <w:name w:val="Heading 5 Char"/>
    <w:basedOn w:val="DefaultParagraphFont"/>
    <w:link w:val="Heading5"/>
    <w:rsid w:val="00596E84"/>
    <w:rPr>
      <w:rFonts w:ascii="Times New Roman" w:eastAsiaTheme="majorEastAsia" w:hAnsi="Times New Roman" w:cs="Times New Roman"/>
      <w:color w:val="000000"/>
      <w:sz w:val="24"/>
      <w:szCs w:val="24"/>
    </w:rPr>
  </w:style>
  <w:style w:type="character" w:customStyle="1" w:styleId="Heading6Char">
    <w:name w:val="Heading 6 Char"/>
    <w:basedOn w:val="DefaultParagraphFont"/>
    <w:link w:val="Heading6"/>
    <w:rsid w:val="00596E84"/>
    <w:rPr>
      <w:rFonts w:ascii="Times New Roman" w:eastAsiaTheme="majorEastAsia" w:hAnsi="Times New Roman" w:cs="Times New Roman"/>
      <w:iCs/>
      <w:color w:val="000000"/>
      <w:sz w:val="24"/>
      <w:szCs w:val="24"/>
    </w:rPr>
  </w:style>
  <w:style w:type="character" w:customStyle="1" w:styleId="Heading7Char">
    <w:name w:val="Heading 7 Char"/>
    <w:basedOn w:val="DefaultParagraphFont"/>
    <w:link w:val="Heading7"/>
    <w:rsid w:val="00596E84"/>
    <w:rPr>
      <w:rFonts w:ascii="Times New Roman" w:eastAsiaTheme="majorEastAsia" w:hAnsi="Times New Roman" w:cs="Times New Roman"/>
      <w:iCs/>
      <w:color w:val="000000"/>
      <w:sz w:val="24"/>
      <w:szCs w:val="24"/>
    </w:rPr>
  </w:style>
  <w:style w:type="character" w:customStyle="1" w:styleId="Heading8Char">
    <w:name w:val="Heading 8 Char"/>
    <w:basedOn w:val="DefaultParagraphFont"/>
    <w:link w:val="Heading8"/>
    <w:rsid w:val="00596E84"/>
    <w:rPr>
      <w:rFonts w:ascii="Times New Roman" w:eastAsiaTheme="majorEastAsia" w:hAnsi="Times New Roman" w:cs="Times New Roman"/>
      <w:color w:val="000000"/>
      <w:sz w:val="24"/>
      <w:szCs w:val="24"/>
    </w:rPr>
  </w:style>
  <w:style w:type="character" w:customStyle="1" w:styleId="Heading9Char">
    <w:name w:val="Heading 9 Char"/>
    <w:basedOn w:val="DefaultParagraphFont"/>
    <w:link w:val="Heading9"/>
    <w:rsid w:val="00596E84"/>
    <w:rPr>
      <w:rFonts w:ascii="Times New Roman" w:eastAsiaTheme="majorEastAsia" w:hAnsi="Times New Roman" w:cs="Times New Roman"/>
      <w:iCs/>
      <w:color w:val="000000"/>
      <w:sz w:val="24"/>
      <w:szCs w:val="24"/>
    </w:rPr>
  </w:style>
  <w:style w:type="paragraph" w:styleId="BodyText">
    <w:name w:val="Body Text"/>
    <w:basedOn w:val="Normal"/>
    <w:link w:val="BodyTextChar"/>
    <w:qFormat/>
    <w:rsid w:val="00596E84"/>
    <w:pPr>
      <w:spacing w:after="240" w:line="240" w:lineRule="auto"/>
      <w:jc w:val="both"/>
    </w:pPr>
    <w:rPr>
      <w:rFonts w:ascii="Times New Roman" w:eastAsia="Times New Roman" w:hAnsi="Times New Roman"/>
      <w:sz w:val="24"/>
      <w:szCs w:val="24"/>
    </w:rPr>
  </w:style>
  <w:style w:type="character" w:customStyle="1" w:styleId="BodyTextChar">
    <w:name w:val="Body Text Char"/>
    <w:basedOn w:val="DefaultParagraphFont"/>
    <w:link w:val="BodyText"/>
    <w:rsid w:val="00596E84"/>
    <w:rPr>
      <w:rFonts w:ascii="Times New Roman" w:eastAsia="Times New Roman" w:hAnsi="Times New Roman"/>
      <w:sz w:val="24"/>
      <w:szCs w:val="24"/>
    </w:rPr>
  </w:style>
  <w:style w:type="paragraph" w:styleId="Header">
    <w:name w:val="header"/>
    <w:basedOn w:val="Normal"/>
    <w:link w:val="HeaderChar"/>
    <w:uiPriority w:val="99"/>
    <w:unhideWhenUsed/>
    <w:rsid w:val="008B50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0D6"/>
  </w:style>
  <w:style w:type="paragraph" w:styleId="Footer">
    <w:name w:val="footer"/>
    <w:basedOn w:val="Normal"/>
    <w:link w:val="FooterChar"/>
    <w:uiPriority w:val="99"/>
    <w:unhideWhenUsed/>
    <w:rsid w:val="008B50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0D6"/>
  </w:style>
  <w:style w:type="paragraph" w:styleId="Revision">
    <w:name w:val="Revision"/>
    <w:hidden/>
    <w:uiPriority w:val="99"/>
    <w:semiHidden/>
    <w:rsid w:val="00B85B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854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C4FA9-0C58-4491-AEAF-A053A6759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Pages>
  <Words>2787</Words>
  <Characters>15886</Characters>
  <Application>Microsoft Office Word</Application>
  <DocSecurity>0</DocSecurity>
  <PresentationFormat>15|.DOCX</PresentationFormat>
  <Lines>132</Lines>
  <Paragraphs>37</Paragraphs>
  <ScaleCrop>false</ScaleCrop>
  <Company/>
  <LinksUpToDate>false</LinksUpToDate>
  <CharactersWithSpaces>18636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Owner Contract_v2 - from T. Benkert 4-27-20 (Clc comments - 4-30-2020)  (01001722.DOCX;1)</dc:title>
  <dc:subject>01001722/font=6</dc:subject>
  <dc:creator>Lucas-Conwell, Melanie</dc:creator>
  <cp:keywords/>
  <dc:description/>
  <cp:lastModifiedBy>Pam Graham</cp:lastModifiedBy>
  <cp:revision>10</cp:revision>
  <dcterms:created xsi:type="dcterms:W3CDTF">2021-07-01T23:50:00Z</dcterms:created>
  <dcterms:modified xsi:type="dcterms:W3CDTF">2023-09-21T22:10:00Z</dcterms:modified>
</cp:coreProperties>
</file>